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ecf4aeac71579c06d38f1f274150729ac542a38"/>
    <w:p>
      <w:pPr>
        <w:pStyle w:val="Heading1"/>
      </w:pPr>
      <w:r>
        <w:t xml:space="preserve">Abstract Academic Document: The Role of a Judge in the United Kingdom Manchester</w:t>
      </w:r>
    </w:p>
    <w:p>
      <w:pPr>
        <w:pStyle w:val="FirstParagraph"/>
      </w:pPr>
      <w:r>
        <w:rPr>
          <w:bCs/>
          <w:b/>
        </w:rPr>
        <w:t xml:space="preserve">Introduction:</w:t>
      </w:r>
    </w:p>
    <w:p>
      <w:pPr>
        <w:pStyle w:val="BodyText"/>
      </w:pPr>
      <w:r>
        <w:t xml:space="preserve">The role of a judge within the legal framework of the United Kingdom, particularly in the city of Manchester, represents a critical intersection of jurisprudence, societal governance, and institutional accountability. This abstract academic document explores the multifaceted responsibilities and challenges faced by judges in Manchester—a region historically significant for its industrial legacy and contemporary status as a hub of economic and cultural activity. By examining the legal, social, and administrative dimensions of judicial work in Manchester, this paper aims to contextualize the role of a judge within both national legal traditions and local socio-political dynamics.</w:t>
      </w:r>
    </w:p>
    <w:p>
      <w:pPr>
        <w:pStyle w:val="BodyText"/>
      </w:pPr>
      <w:r>
        <w:rPr>
          <w:bCs/>
          <w:b/>
        </w:rPr>
        <w:t xml:space="preserve">Legal Framework:</w:t>
      </w:r>
    </w:p>
    <w:p>
      <w:pPr>
        <w:pStyle w:val="BodyText"/>
      </w:pPr>
      <w:r>
        <w:t xml:space="preserve">The United Kingdom's legal system is rooted in common law principles, with judges serving as interpreters of statutes, precedents, and constitutional norms. In Manchester, as part of the broader English legal landscape, judges operate within a hierarchical structure that includes magistrates' courts for minor offenses and higher courts such as the Crown Court for serious criminal cases or the High Court for civil matters. The role of a judge in Manchester is not merely administrative but deeply entwined with upholding justice, ensuring procedural fairness, and applying the law to diverse societal contexts.</w:t>
      </w:r>
    </w:p>
    <w:p>
      <w:pPr>
        <w:pStyle w:val="BodyText"/>
      </w:pPr>
      <w:r>
        <w:t xml:space="preserve">Manchester's legal system reflects the dual nature of English law: adversarial courtroom proceedings and an emphasis on precedent. Judges in this region are tasked with navigating complex legal codes while balancing the interests of individuals, communities, and state institutions. For instance, cases involving employment disputes, housing regulations, or criminal justice reform often highlight the nuanced decisions required by judges operating in a city characterized by rapid urbanization and demographic diversity.</w:t>
      </w:r>
    </w:p>
    <w:p>
      <w:pPr>
        <w:pStyle w:val="BodyText"/>
      </w:pPr>
      <w:r>
        <w:rPr>
          <w:bCs/>
          <w:b/>
        </w:rPr>
        <w:t xml:space="preserve">Role of the Judge in Manchester:</w:t>
      </w:r>
    </w:p>
    <w:p>
      <w:pPr>
        <w:pStyle w:val="BodyText"/>
      </w:pPr>
      <w:r>
        <w:t xml:space="preserve">A judge in the United Kingdom Manchester serves as both arbiter and guardian of legal principles. Their responsibilities include presiding over trials, delivering judgments, sentencing offenders, and interpreting statutory laws to ensure compliance with constitutional rights. In civil cases, judges adjudicate disputes over contracts, property rights, and family law matters. In criminal proceedings, they assess evidence impartially to determine guilt or innocence while safeguarding the rights of the accused.</w:t>
      </w:r>
    </w:p>
    <w:p>
      <w:pPr>
        <w:pStyle w:val="BodyText"/>
      </w:pPr>
      <w:r>
        <w:t xml:space="preserve">Moreover, Manchester's unique socio-economic profile shapes the judiciary's work. The city faces challenges such as housing crises, youth unemployment, and rising crime rates in certain neighborhoods. Judges must address these issues through legal frameworks that prioritize rehabilitation over punitive measures in criminal cases or equitable solutions in civil disputes. For example, recent initiatives to reduce recidivism among young offenders have required judges to adopt restorative justice approaches while adhering to statutory guidelines.</w:t>
      </w:r>
    </w:p>
    <w:p>
      <w:pPr>
        <w:pStyle w:val="BodyText"/>
      </w:pPr>
      <w:r>
        <w:rPr>
          <w:bCs/>
          <w:b/>
        </w:rPr>
        <w:t xml:space="preserve">Challenges and Opportunities:</w:t>
      </w:r>
    </w:p>
    <w:p>
      <w:pPr>
        <w:pStyle w:val="BodyText"/>
      </w:pPr>
      <w:r>
        <w:t xml:space="preserve">Judges in Manchester encounter both institutional and societal challenges. The increasing volume of cases, particularly in criminal courts, has led to concerns about judicial workload and the potential for delays in justice delivery. Additionally, the rise of digital technologies has introduced new legal complexities—such as cybercrime or data privacy violations—that require judges to interpret evolving laws with limited precedents.</w:t>
      </w:r>
    </w:p>
    <w:p>
      <w:pPr>
        <w:pStyle w:val="BodyText"/>
      </w:pPr>
      <w:r>
        <w:t xml:space="preserve">On the other hand, Manchester's position as a cosmopolitan city offers opportunities for judicial innovation. The judiciary here is increasingly engaging with community-based initiatives to promote legal awareness and mediation. For instance, some courts have partnered with local organizations to provide legal aid workshops or restorative justice programs, reflecting a broader commitment to social equity.</w:t>
      </w:r>
    </w:p>
    <w:p>
      <w:pPr>
        <w:pStyle w:val="BodyText"/>
      </w:pPr>
      <w:r>
        <w:rPr>
          <w:bCs/>
          <w:b/>
        </w:rPr>
        <w:t xml:space="preserve">Conclusion:</w:t>
      </w:r>
    </w:p>
    <w:p>
      <w:pPr>
        <w:pStyle w:val="BodyText"/>
      </w:pPr>
      <w:r>
        <w:t xml:space="preserve">In conclusion, the role of a judge in the United Kingdom Manchester is emblematic of the dynamic interplay between legal tradition and contemporary societal needs. As stewards of justice, judges must navigate complex legal landscapes while addressing localized challenges that arise from Manchester's unique demographic and economic context. Their work not only upholds the rule of law but also contributes to shaping a fairer, more inclusive society within one of England's most historically and culturally significant cities.</w:t>
      </w:r>
    </w:p>
    <w:p>
      <w:pPr>
        <w:pStyle w:val="BodyText"/>
      </w:pPr>
      <w:r>
        <w:rPr>
          <w:bCs/>
          <w:b/>
        </w:rPr>
        <w:t xml:space="preserve">Keywords:</w:t>
      </w:r>
      <w:r>
        <w:t xml:space="preserve"> </w:t>
      </w:r>
      <w:r>
        <w:t xml:space="preserve">Judge, United Kingdom Manchester, Legal System, Judicial Responsibilities, Socio-Economic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Judge in the United Kingdom Manchester</dc:title>
  <dc:creator/>
  <dc:language>en</dc:language>
  <cp:keywords/>
  <dcterms:created xsi:type="dcterms:W3CDTF">2026-06-02T02:49:56Z</dcterms:created>
  <dcterms:modified xsi:type="dcterms:W3CDTF">2026-06-02T02:49:56Z</dcterms:modified>
</cp:coreProperties>
</file>

<file path=docProps/custom.xml><?xml version="1.0" encoding="utf-8"?>
<Properties xmlns="http://schemas.openxmlformats.org/officeDocument/2006/custom-properties" xmlns:vt="http://schemas.openxmlformats.org/officeDocument/2006/docPropsVTypes"/>
</file>