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0" w:name="X9403496a9b9875e2a379fbd95a4d639ea5f1426"/>
    <w:p>
      <w:pPr>
        <w:pStyle w:val="Heading1"/>
      </w:pPr>
      <w:r>
        <w:t xml:space="preserve">Abstract Academic Document: The Role of a Judge in the United States Miami</w:t>
      </w:r>
    </w:p>
    <w:p>
      <w:pPr>
        <w:pStyle w:val="FirstParagraph"/>
      </w:pPr>
      <w:r>
        <w:rPr>
          <w:bCs/>
          <w:b/>
        </w:rPr>
        <w:t xml:space="preserve">Abstract:</w:t>
      </w:r>
    </w:p>
    <w:p>
      <w:pPr>
        <w:pStyle w:val="BodyText"/>
      </w:pPr>
      <w:r>
        <w:t xml:space="preserve">The role of a judge within the judicial framework of the United States, particularly in the context of Miami, Florida, represents a critical intersection of legal expertise, cultural diversity, and societal complexity. This document examines the multifaceted responsibilities and challenges faced by judges operating in Miami’s unique legal environment. As a major metropolitan center within South Florida, Miami is characterized by its multicultural population, international economic significance, and proximity to both the Caribbean and Central America. These factors contribute to a judicial landscape that demands not only adherence to federal and state laws but also an acute awareness of sociopolitical dynamics influencing the administration of justice. This academic abstract explores how judges in Miami navigate these complexities while upholding the rule of law, ensuring equitable outcomes, and maintaining public trust in the judiciary.</w:t>
      </w:r>
    </w:p>
    <w:p>
      <w:pPr>
        <w:pStyle w:val="BodyText"/>
      </w:pPr>
      <w:r>
        <w:t xml:space="preserve">The United States Miami serves as a microcosm of America’s legal system, with its courts handling a wide range of cases—from criminal prosecutions and civil disputes to immigration hearings and international trade litigation. Judges in this jurisdiction are tasked with interpreting statutes, applying precedents, and making rulings that balance the interests of individuals, corporations, and communities. Given Miami’s status as a hub for tourism, finance, and international business, judges frequently encounter cases involving cross-border transactions, multinational corporations (MNCs), and issues related to transnational crime. The document emphasizes how these challenges necessitate a nuanced understanding of both domestic legal principles and international law.</w:t>
      </w:r>
    </w:p>
    <w:p>
      <w:pPr>
        <w:pStyle w:val="BodyText"/>
      </w:pPr>
      <w:r>
        <w:t xml:space="preserve">The role of a judge in the United States Miami is defined by several key responsibilities. First, judges preside over court proceedings, ensuring that legal procedures are followed and that all parties receive due process. This includes managing trials, overseeing pretrial hearings, and rendering verdicts based on evidence presented. Second, judges in Miami must interpret laws within a context of cultural plurality—a challenge exacerbated by the city’s large Hispanic and Caribbean populations. For instance, cases involving language barriers or cultural misunderstandings require judges to apply legal standards while also considering the socio-cultural backgrounds of litigants. Third, judges play a pivotal role in shaping legal norms through their decisions, which can set precedents for future cases and influence policy development.</w:t>
      </w:r>
    </w:p>
    <w:p>
      <w:pPr>
        <w:pStyle w:val="BodyText"/>
      </w:pPr>
      <w:r>
        <w:t xml:space="preserve">The qualifications and appointment process for judges in Miami reflect the broader federal and state judicial systems of the United States. In federal courts, such as those within the Southern District of Florida (which includes Miami), judges are nominated by the President and confirmed by the Senate. State-level judges, including those serving in Miami-Dade County, are typically elected through partisan or nonpartisan elections, depending on state law. The document highlights that candidates for judicial positions must demonstrate a strong legal background, often requiring years of experience as attorneys or public servants. Additionally, judges in Miami must navigate the political and social pressures inherent in their role, particularly when adjudicating high-profile cases involving immigration enforcement or civil rights.</w:t>
      </w:r>
    </w:p>
    <w:p>
      <w:pPr>
        <w:pStyle w:val="BodyText"/>
      </w:pPr>
      <w:r>
        <w:t xml:space="preserve">The unique geographical and demographic profile of the United States Miami introduces specific challenges for judges. For example, the city’s proximity to Cuba and other Latin American countries means that federal courts often handle cases related to immigration law, asylum claims, and deportation proceedings. These cases are emotionally charged and politically sensitive, requiring judges to balance humanitarian considerations with strict legal interpretations of immigration statutes. Furthermore, Miami’s economic diversity—ranging from small businesses to global financial institutions—means that judges must also adjudicate complex commercial disputes involving contract law, intellectual property rights, and regulatory compliance.</w:t>
      </w:r>
    </w:p>
    <w:p>
      <w:pPr>
        <w:pStyle w:val="BodyText"/>
      </w:pPr>
      <w:r>
        <w:t xml:space="preserve">Another critical aspect of a judge’s role in Miami is the need to address systemic inequities within the justice system. Studies have shown that marginalized communities, including Hispanics and Black residents, may face disparities in access to legal representation or sentencing outcomes. Judges are increasingly expected to address these issues through procedural fairness, bias mitigation training, and collaboration with community organizations. The document underscores how judges in Miami must reconcile their judicial independence with the imperative to promote social justice.</w:t>
      </w:r>
    </w:p>
    <w:p>
      <w:pPr>
        <w:pStyle w:val="BodyText"/>
      </w:pPr>
      <w:r>
        <w:t xml:space="preserve">The United States Miami also presents opportunities for innovation in judicial practices. For instance, the use of technology—such as virtual court proceedings and e-filing systems—has become more prevalent, especially post-pandemic. Judges are tasked with ensuring that these technologies enhance efficiency without compromising the rights of litigants or the integrity of legal processes. Additionally, Miami’s role as a center for international law has led to the development of specialized courts and tribunals that handle cases involving international trade, environmental regulations, and maritime disputes.</w:t>
      </w:r>
    </w:p>
    <w:p>
      <w:pPr>
        <w:pStyle w:val="BodyText"/>
      </w:pPr>
      <w:r>
        <w:t xml:space="preserve">In conclusion, the role of a judge in the United States Miami is both demanding and influential. It requires a deep understanding of federal and state laws, cultural sensitivity in adjudicating diverse cases, and the ability to navigate complex legal issues arising from the city’s global significance. As Miami continues to grow as an economic and cultural hub, judges will play an increasingly vital role in shaping legal outcomes that reflect both the letter of the law and the needs of a dynamic society. This abstract academic document highlights the importance of judicial excellence in ensuring justice, equity, and public confidence in the United States Miami’s legal system.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the United States Miami</dc:title>
  <dc:creator/>
  <dc:language>en</dc:language>
  <cp:keywords/>
  <dcterms:created xsi:type="dcterms:W3CDTF">2026-07-21T08:23:59Z</dcterms:created>
  <dcterms:modified xsi:type="dcterms:W3CDTF">2026-07-21T08:23:59Z</dcterms:modified>
</cp:coreProperties>
</file>

<file path=docProps/custom.xml><?xml version="1.0" encoding="utf-8"?>
<Properties xmlns="http://schemas.openxmlformats.org/officeDocument/2006/custom-properties" xmlns:vt="http://schemas.openxmlformats.org/officeDocument/2006/docPropsVTypes"/>
</file>