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0" w:name="X9e9144fa10cb8fd86d4748cfa134d97629465cf"/>
    <w:p>
      <w:pPr>
        <w:pStyle w:val="Heading1"/>
      </w:pPr>
      <w:r>
        <w:t xml:space="preserve">Abstract Academic: The Role of the Judge in Venezuela Caracas</w:t>
      </w:r>
    </w:p>
    <w:p>
      <w:pPr>
        <w:pStyle w:val="FirstParagraph"/>
      </w:pPr>
      <w:r>
        <w:t xml:space="preserve">In the context of a politically and economically turbulent environment, the role of a</w:t>
      </w:r>
      <w:r>
        <w:t xml:space="preserve"> </w:t>
      </w:r>
      <w:r>
        <w:rPr>
          <w:bCs/>
          <w:b/>
        </w:rPr>
        <w:t xml:space="preserve">Judge</w:t>
      </w:r>
      <w:r>
        <w:t xml:space="preserve"> </w:t>
      </w:r>
      <w:r>
        <w:t xml:space="preserve">in</w:t>
      </w:r>
      <w:r>
        <w:t xml:space="preserve"> </w:t>
      </w:r>
      <w:r>
        <w:rPr>
          <w:iCs/>
          <w:i/>
        </w:rPr>
        <w:t xml:space="preserve">Venezuela Caracas</w:t>
      </w:r>
      <w:r>
        <w:t xml:space="preserve"> </w:t>
      </w:r>
      <w:r>
        <w:t xml:space="preserve">emerges as a critical yet complex institution within the nation's legal framework. This abstract academic document explores the multifaceted responsibilities, challenges, and implications of judicial authority in Caracas—a city that has become emblematic of Venezuela’s socio-political struggles—while emphasizing how these dynamics shape the functioning of justice in a region grappling with systemic crises.</w:t>
      </w:r>
    </w:p>
    <w:p>
      <w:pPr>
        <w:pStyle w:val="BodyText"/>
      </w:pPr>
      <w:r>
        <w:t xml:space="preserve">The</w:t>
      </w:r>
      <w:r>
        <w:t xml:space="preserve"> </w:t>
      </w:r>
      <w:r>
        <w:rPr>
          <w:bCs/>
          <w:b/>
        </w:rPr>
        <w:t xml:space="preserve">Judge</w:t>
      </w:r>
      <w:r>
        <w:t xml:space="preserve"> </w:t>
      </w:r>
      <w:r>
        <w:t xml:space="preserve">in</w:t>
      </w:r>
      <w:r>
        <w:t xml:space="preserve"> </w:t>
      </w:r>
      <w:r>
        <w:rPr>
          <w:iCs/>
          <w:i/>
        </w:rPr>
        <w:t xml:space="preserve">Venezuela Caracs</w:t>
      </w:r>
      <w:r>
        <w:t xml:space="preserve"> </w:t>
      </w:r>
      <w:r>
        <w:t xml:space="preserve">operates within a legal system that, while rooted in civil law traditions inherited from Spanish colonial rule, has been significantly influenced by contemporary political forces. The 1999 Constitution of Venezuela established a judicial branch designed to uphold the rule of law, protect fundamental rights, and ensure equitable access to justice. However, the practical application of these principles in Caracas—a city that houses Venezuela’s capital and its most densely populated legal institutions—has been increasingly undermined by structural challenges such as inflation, corruption allegations, and political interference.</w:t>
      </w:r>
    </w:p>
    <w:p>
      <w:pPr>
        <w:pStyle w:val="BodyText"/>
      </w:pPr>
      <w:r>
        <w:t xml:space="preserve">One of the defining characteristics of the</w:t>
      </w:r>
      <w:r>
        <w:t xml:space="preserve"> </w:t>
      </w:r>
      <w:r>
        <w:rPr>
          <w:bCs/>
          <w:b/>
        </w:rPr>
        <w:t xml:space="preserve">Judge</w:t>
      </w:r>
      <w:r>
        <w:t xml:space="preserve"> </w:t>
      </w:r>
      <w:r>
        <w:t xml:space="preserve">in</w:t>
      </w:r>
      <w:r>
        <w:t xml:space="preserve"> </w:t>
      </w:r>
      <w:r>
        <w:rPr>
          <w:iCs/>
          <w:i/>
        </w:rPr>
        <w:t xml:space="preserve">Venezuela Caracas</w:t>
      </w:r>
      <w:r>
        <w:t xml:space="preserve"> </w:t>
      </w:r>
      <w:r>
        <w:t xml:space="preserve">is their position at the intersection of law and politics. The judiciary, particularly in high-profile cases involving government officials or opposition figures, has often been perceived as a battleground for competing ideologies. This dynamic raises profound questions about judicial independence, due process, and the separation of powers—a cornerstone of any democratic legal system. For instance, judges in Caracas have frequently faced accusations of bias when adjudicating cases related to economic crimes, human rights violations, or electoral disputes. These allegations underscore the need for a judiciary that is both impartial and transparent in its operations.</w:t>
      </w:r>
    </w:p>
    <w:p>
      <w:pPr>
        <w:pStyle w:val="BodyText"/>
      </w:pPr>
      <w:r>
        <w:t xml:space="preserve">The judicial role in</w:t>
      </w:r>
      <w:r>
        <w:t xml:space="preserve"> </w:t>
      </w:r>
      <w:r>
        <w:rPr>
          <w:iCs/>
          <w:i/>
        </w:rPr>
        <w:t xml:space="preserve">Venezuela Caracas</w:t>
      </w:r>
      <w:r>
        <w:t xml:space="preserve"> </w:t>
      </w:r>
      <w:r>
        <w:t xml:space="preserve">is further complicated by resource constraints. The severe economic crisis in Venezuela has led to chronic shortages of essential supplies, including paper, ink, and technology required for court proceedings. Judges and legal professionals have reported difficulties in maintaining records, filing cases efficiently, or ensuring timely resolutions to disputes. This logistical challenge not only delays justice but also erodes public trust in the judicial system’s ability to function effectively.</w:t>
      </w:r>
    </w:p>
    <w:p>
      <w:pPr>
        <w:pStyle w:val="BodyText"/>
      </w:pPr>
      <w:r>
        <w:t xml:space="preserve">Another critical aspect of the</w:t>
      </w:r>
      <w:r>
        <w:t xml:space="preserve"> </w:t>
      </w:r>
      <w:r>
        <w:rPr>
          <w:bCs/>
          <w:b/>
        </w:rPr>
        <w:t xml:space="preserve">Judge</w:t>
      </w:r>
      <w:r>
        <w:t xml:space="preserve">’s role in</w:t>
      </w:r>
      <w:r>
        <w:t xml:space="preserve"> </w:t>
      </w:r>
      <w:r>
        <w:rPr>
          <w:iCs/>
          <w:i/>
        </w:rPr>
        <w:t xml:space="preserve">Venezuela Caracas</w:t>
      </w:r>
      <w:r>
        <w:t xml:space="preserve"> </w:t>
      </w:r>
      <w:r>
        <w:t xml:space="preserve">is their engagement with international human rights frameworks. Venezuela, as a signatory to various international treaties, has committed itself to upholding standards such as the Universal Declaration of Human Rights and the American Convention on Human Rights. However, judges in Caracas often find themselves navigating tensions between domestic legal norms and external pressures from organizations like the Inter-American Court of Human Rights or regional bodies such as the Organization of American States (OAS). This interplay highlights both the opportunities and limitations inherent in leveraging international law to address local grievances.</w:t>
      </w:r>
    </w:p>
    <w:p>
      <w:pPr>
        <w:pStyle w:val="BodyText"/>
      </w:pPr>
      <w:r>
        <w:t xml:space="preserve">The</w:t>
      </w:r>
      <w:r>
        <w:t xml:space="preserve"> </w:t>
      </w:r>
      <w:r>
        <w:rPr>
          <w:bCs/>
          <w:b/>
        </w:rPr>
        <w:t xml:space="preserve">Judge</w:t>
      </w:r>
      <w:r>
        <w:t xml:space="preserve"> </w:t>
      </w:r>
      <w:r>
        <w:t xml:space="preserve">in</w:t>
      </w:r>
      <w:r>
        <w:t xml:space="preserve"> </w:t>
      </w:r>
      <w:r>
        <w:rPr>
          <w:iCs/>
          <w:i/>
        </w:rPr>
        <w:t xml:space="preserve">Venezuela Caracas</w:t>
      </w:r>
      <w:r>
        <w:t xml:space="preserve"> </w:t>
      </w:r>
      <w:r>
        <w:t xml:space="preserve">also plays a pivotal role in mediating conflicts arising from Venezuela’s political polarization. With the nation divided between supporters of President Nicolás Maduro and opposition groups, judges are frequently called upon to adjudicate disputes over electoral legitimacy, freedom of expression, and the rights of detainees. These cases demand not only legal expertise but also a nuanced understanding of the socio-political context in which justice must be administered. For example, recent rulings on protests or arrests related to political dissent have sparked debates about whether the judiciary is upholding constitutional protections or aligning with government interests.</w:t>
      </w:r>
    </w:p>
    <w:p>
      <w:pPr>
        <w:pStyle w:val="BodyText"/>
      </w:pPr>
      <w:r>
        <w:t xml:space="preserve">Moreover, the role of the</w:t>
      </w:r>
      <w:r>
        <w:t xml:space="preserve"> </w:t>
      </w:r>
      <w:r>
        <w:rPr>
          <w:bCs/>
          <w:b/>
        </w:rPr>
        <w:t xml:space="preserve">Judge</w:t>
      </w:r>
      <w:r>
        <w:t xml:space="preserve"> </w:t>
      </w:r>
      <w:r>
        <w:t xml:space="preserve">in</w:t>
      </w:r>
      <w:r>
        <w:t xml:space="preserve"> </w:t>
      </w:r>
      <w:r>
        <w:rPr>
          <w:iCs/>
          <w:i/>
        </w:rPr>
        <w:t xml:space="preserve">Venezuela Caracas</w:t>
      </w:r>
      <w:r>
        <w:t xml:space="preserve"> </w:t>
      </w:r>
      <w:r>
        <w:t xml:space="preserve">has been scrutinized in light of allegations of corruption and judicial misconduct. Reports from watchdog organizations and media outlets have highlighted instances where judges may have accepted bribes or manipulated verdicts to favor powerful individuals or groups. Such practices not only undermine the credibility of the judiciary but also exacerbate public disillusionment with legal institutions that are supposed to serve as pillars of justice.</w:t>
      </w:r>
    </w:p>
    <w:p>
      <w:pPr>
        <w:pStyle w:val="BodyText"/>
      </w:pPr>
      <w:r>
        <w:t xml:space="preserve">In response to these challenges, some judicial figures in Caracas have advocated for reforms aimed at strengthening institutional independence and transparency. Proposals include increasing funding for the judiciary, implementing stricter ethical guidelines for judges, and enhancing oversight mechanisms through independent commissions. These initiatives reflect a growing recognition that the</w:t>
      </w:r>
      <w:r>
        <w:t xml:space="preserve"> </w:t>
      </w:r>
      <w:r>
        <w:rPr>
          <w:bCs/>
          <w:b/>
        </w:rPr>
        <w:t xml:space="preserve">Judge</w:t>
      </w:r>
      <w:r>
        <w:t xml:space="preserve">’s role in</w:t>
      </w:r>
      <w:r>
        <w:t xml:space="preserve"> </w:t>
      </w:r>
      <w:r>
        <w:rPr>
          <w:iCs/>
          <w:i/>
        </w:rPr>
        <w:t xml:space="preserve">Venezuela Caracas</w:t>
      </w:r>
      <w:r>
        <w:t xml:space="preserve"> </w:t>
      </w:r>
      <w:r>
        <w:t xml:space="preserve">must evolve to address both immediate crises and long-term systemic issues.</w:t>
      </w:r>
    </w:p>
    <w:p>
      <w:pPr>
        <w:pStyle w:val="BodyText"/>
      </w:pPr>
      <w:r>
        <w:t xml:space="preserve">This abstract academic analysis underscores the dual nature of the</w:t>
      </w:r>
      <w:r>
        <w:t xml:space="preserve"> </w:t>
      </w:r>
      <w:r>
        <w:rPr>
          <w:bCs/>
          <w:b/>
        </w:rPr>
        <w:t xml:space="preserve">Judge</w:t>
      </w:r>
      <w:r>
        <w:t xml:space="preserve">’s role in</w:t>
      </w:r>
      <w:r>
        <w:t xml:space="preserve"> </w:t>
      </w:r>
      <w:r>
        <w:rPr>
          <w:iCs/>
          <w:i/>
        </w:rPr>
        <w:t xml:space="preserve">Venezuela Caracas</w:t>
      </w:r>
      <w:r>
        <w:t xml:space="preserve">: a guardian of legal principles in a society where those principles are frequently tested by external pressures and internal instability. The challenges faced by judges in this context—ranging from political interference to resource scarcity—highlight the urgent need for institutional resilience and public trust-building measures. As Venezuela continues to navigate its complex socio-political landscape, the judiciary’s ability to uphold justice will remain a defining factor in shaping the nation’s future.</w:t>
      </w:r>
    </w:p>
    <w:p>
      <w:pPr>
        <w:pStyle w:val="BodyText"/>
      </w:pPr>
      <w:r>
        <w:t xml:space="preserve">In conclusion, the</w:t>
      </w:r>
      <w:r>
        <w:t xml:space="preserve"> </w:t>
      </w:r>
      <w:r>
        <w:rPr>
          <w:bCs/>
          <w:b/>
        </w:rPr>
        <w:t xml:space="preserve">Judge</w:t>
      </w:r>
      <w:r>
        <w:t xml:space="preserve"> </w:t>
      </w:r>
      <w:r>
        <w:t xml:space="preserve">in</w:t>
      </w:r>
      <w:r>
        <w:t xml:space="preserve"> </w:t>
      </w:r>
      <w:r>
        <w:rPr>
          <w:iCs/>
          <w:i/>
        </w:rPr>
        <w:t xml:space="preserve">Venezuela Caracas</w:t>
      </w:r>
      <w:r>
        <w:t xml:space="preserve"> </w:t>
      </w:r>
      <w:r>
        <w:t xml:space="preserve">embodies both the aspirations and contradictions of a legal system striving to reconcile democratic ideals with lived realities. Their work remains central to preserving the rule of law, even as they confront an environment where justice is often contested, delayed, or compromised. For students of law, political science, and international relations, the study of this role offers profound insights into the interplay between judiciary function and societal transformation in a postmodern world.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Judge in Venezuela Caracas</dc:title>
  <dc:creator/>
  <dc:language>en</dc:language>
  <cp:keywords/>
  <dcterms:created xsi:type="dcterms:W3CDTF">2026-07-23T18:14:08Z</dcterms:created>
  <dcterms:modified xsi:type="dcterms:W3CDTF">2026-07-23T18:14:08Z</dcterms:modified>
</cp:coreProperties>
</file>

<file path=docProps/custom.xml><?xml version="1.0" encoding="utf-8"?>
<Properties xmlns="http://schemas.openxmlformats.org/officeDocument/2006/custom-properties" xmlns:vt="http://schemas.openxmlformats.org/officeDocument/2006/docPropsVTypes"/>
</file>