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9f7998f70c6a9f0482c576261a4db67751e534f"/>
    <w:p>
      <w:pPr>
        <w:pStyle w:val="Heading1"/>
      </w:pPr>
      <w:r>
        <w:t xml:space="preserve">Abstract Academic Document: The Role and Significance of a Laboratory Technician in Australia, Sydney</w:t>
      </w:r>
    </w:p>
    <w:p>
      <w:pPr>
        <w:pStyle w:val="FirstParagraph"/>
      </w:pPr>
      <w:r>
        <w:rPr>
          <w:bCs/>
          <w:b/>
        </w:rPr>
        <w:t xml:space="preserve">Abstract academic:</w:t>
      </w:r>
      <w:r>
        <w:t xml:space="preserve"> </w:t>
      </w:r>
      <w:r>
        <w:t xml:space="preserve">This document explores the critical role of a</w:t>
      </w:r>
      <w:r>
        <w:t xml:space="preserve"> </w:t>
      </w:r>
      <w:r>
        <w:rPr>
          <w:iCs/>
          <w:i/>
        </w:rPr>
        <w:t xml:space="preserve">Laboratory Technician</w:t>
      </w:r>
      <w:r>
        <w:t xml:space="preserve"> </w:t>
      </w:r>
      <w:r>
        <w:t xml:space="preserve">within the healthcare and research sectors in</w:t>
      </w:r>
      <w:r>
        <w:t xml:space="preserve"> </w:t>
      </w:r>
      <w:r>
        <w:rPr>
          <w:iCs/>
          <w:i/>
        </w:rPr>
        <w:t xml:space="preserve">Australia Sydney</w:t>
      </w:r>
      <w:r>
        <w:t xml:space="preserve">. As an essential component of modern medical and scientific infrastructure, laboratory technicians contribute to diagnostic accuracy, research innovation, and public health outcomes. The document provides an in-depth analysis of the responsibilities, qualifications, career prospects, challenges, and institutional support systems for laboratory technicians operating within the dynamic environment of Sydney. By examining both theoretical frameworks and practical applications in Australian healthcare settings—particularly in Sydney—the study underscores the importance of these professionals in advancing scientific knowledge and ensuring patient safety.</w:t>
      </w:r>
    </w:p>
    <w:bookmarkStart w:id="20" w:name="introduction"/>
    <w:p>
      <w:pPr>
        <w:pStyle w:val="Heading2"/>
      </w:pPr>
      <w:r>
        <w:t xml:space="preserve">Introduction</w:t>
      </w:r>
    </w:p>
    <w:p>
      <w:pPr>
        <w:pStyle w:val="FirstParagraph"/>
      </w:pPr>
      <w:r>
        <w:t xml:space="preserve">In recent years, the demand for skilled laboratory technicians has surged globally, driven by advancements in medical technology, personalized healthcare, and biotechnology research. In Australia’s largest city—Sydney—the role of a laboratory technician is not only pivotal to clinical diagnostics but also integral to academic research and public health initiatives. This abstract academic document aims to highlight the unique contributions of</w:t>
      </w:r>
      <w:r>
        <w:t xml:space="preserve"> </w:t>
      </w:r>
      <w:r>
        <w:rPr>
          <w:iCs/>
          <w:i/>
        </w:rPr>
        <w:t xml:space="preserve">Laboratory Technicians</w:t>
      </w:r>
      <w:r>
        <w:t xml:space="preserve"> </w:t>
      </w:r>
      <w:r>
        <w:t xml:space="preserve">in</w:t>
      </w:r>
      <w:r>
        <w:t xml:space="preserve"> </w:t>
      </w:r>
      <w:r>
        <w:rPr>
          <w:iCs/>
          <w:i/>
        </w:rPr>
        <w:t xml:space="preserve">Australia Sydney</w:t>
      </w:r>
      <w:r>
        <w:t xml:space="preserve">, focusing on their educational prerequisites, day-to-day responsibilities, and the broader socio-economic impact of their work. Given Sydney’s status as a global hub for healthcare innovation and its diverse population, laboratory technicians are tasked with adapting to a multifaceted environment that demands both technical expertise and cultural sensitivity.</w:t>
      </w:r>
    </w:p>
    <w:bookmarkEnd w:id="20"/>
    <w:bookmarkStart w:id="21" w:name="X85908617133990c1fcbb9b92eb4fb2060fc61f3"/>
    <w:p>
      <w:pPr>
        <w:pStyle w:val="Heading2"/>
      </w:pPr>
      <w:r>
        <w:t xml:space="preserve">Role and Responsibilities of a Laboratory Technician</w:t>
      </w:r>
    </w:p>
    <w:p>
      <w:pPr>
        <w:pStyle w:val="FirstParagraph"/>
      </w:pPr>
      <w:r>
        <w:t xml:space="preserve">A</w:t>
      </w:r>
      <w:r>
        <w:t xml:space="preserve"> </w:t>
      </w:r>
      <w:r>
        <w:rPr>
          <w:iCs/>
          <w:i/>
        </w:rPr>
        <w:t xml:space="preserve">Laboratory Technician</w:t>
      </w:r>
      <w:r>
        <w:t xml:space="preserve"> </w:t>
      </w:r>
      <w:r>
        <w:t xml:space="preserve">in</w:t>
      </w:r>
      <w:r>
        <w:t xml:space="preserve"> </w:t>
      </w:r>
      <w:r>
        <w:rPr>
          <w:iCs/>
          <w:i/>
        </w:rPr>
        <w:t xml:space="preserve">Australia Sydney</w:t>
      </w:r>
      <w:r>
        <w:t xml:space="preserve"> </w:t>
      </w:r>
      <w:r>
        <w:t xml:space="preserve">operates across various sectors, including hospitals, research institutions, forensic laboratories, and pharmaceutical companies. Their primary responsibilities encompass conducting experiments, analyzing biological samples (e.g., blood or tissue), operating sophisticated equipment (such as PCR machines or spectrophotometers), and maintaining detailed records of findings. In clinical settings like Sydney’s major hospitals—such as the Royal Prince Alfred Hospital or Westmead Hospital—technicians are vital to diagnosing diseases, monitoring patient health, and supporting treatment decisions through accurate test results.</w:t>
      </w:r>
    </w:p>
    <w:p>
      <w:pPr>
        <w:pStyle w:val="BodyText"/>
      </w:pPr>
      <w:r>
        <w:t xml:space="preserve">Additionally, laboratory technicians in Sydney often collaborate with medical professionals, researchers, and regulatory bodies to ensure compliance with Australian Standards (AS) and the National Health and Medical Research Council (NHMRC) guidelines. Their role extends to quality assurance processes, where they validate testing procedures and troubleshoot technical issues. In research-oriented environments such as the University of Sydney’s School of Life Sciences or the Garvan Institute of Medical Research, technicians assist in cutting-edge studies on genetic disorders, infectious diseases, and regenerative medicine.</w:t>
      </w:r>
    </w:p>
    <w:bookmarkEnd w:id="21"/>
    <w:bookmarkStart w:id="22" w:name="Xa0cd4971304c52638631f593154f55ee7694cdb"/>
    <w:p>
      <w:pPr>
        <w:pStyle w:val="Heading2"/>
      </w:pPr>
      <w:r>
        <w:t xml:space="preserve">Educational and Professional Requirements</w:t>
      </w:r>
    </w:p>
    <w:p>
      <w:pPr>
        <w:pStyle w:val="FirstParagraph"/>
      </w:pPr>
      <w:r>
        <w:t xml:space="preserve">To become a</w:t>
      </w:r>
      <w:r>
        <w:t xml:space="preserve"> </w:t>
      </w:r>
      <w:r>
        <w:rPr>
          <w:iCs/>
          <w:i/>
        </w:rPr>
        <w:t xml:space="preserve">Laboratory Technician</w:t>
      </w:r>
      <w:r>
        <w:t xml:space="preserve"> </w:t>
      </w:r>
      <w:r>
        <w:t xml:space="preserve">in</w:t>
      </w:r>
      <w:r>
        <w:t xml:space="preserve"> </w:t>
      </w:r>
      <w:r>
        <w:rPr>
          <w:iCs/>
          <w:i/>
        </w:rPr>
        <w:t xml:space="preserve">Australia Sydney</w:t>
      </w:r>
      <w:r>
        <w:t xml:space="preserve">, individuals must complete formal training through accredited programs. These typically include an Associate Degree or Diploma in Laboratory Science, which is offered by institutions like TAFE NSW or the University of Technology Sydney (UTS). Programs emphasize practical skills in microbiology, hematology, biochemistry, and molecular biology while also covering laboratory safety protocols and ethical considerations.</w:t>
      </w:r>
    </w:p>
    <w:p>
      <w:pPr>
        <w:pStyle w:val="BodyText"/>
      </w:pPr>
      <w:r>
        <w:t xml:space="preserve">Certification from the Australian Institute of Medical Scientists (AIMS) or the Australian Clinical Pathology Association (ACPA) is often required for career advancement. Continuing education is a cornerstone of professional development in Sydney’s competitive healthcare landscape, where technicians must stay updated on emerging technologies such as CRISPR-based diagnostics or AI-driven data analysis tools.</w:t>
      </w:r>
    </w:p>
    <w:bookmarkEnd w:id="22"/>
    <w:bookmarkStart w:id="23" w:name="career-prospects-and-industry-demand"/>
    <w:p>
      <w:pPr>
        <w:pStyle w:val="Heading2"/>
      </w:pPr>
      <w:r>
        <w:t xml:space="preserve">Career Prospects and Industry Demand</w:t>
      </w:r>
    </w:p>
    <w:p>
      <w:pPr>
        <w:pStyle w:val="FirstParagraph"/>
      </w:pPr>
      <w:r>
        <w:t xml:space="preserve">The demand for</w:t>
      </w:r>
      <w:r>
        <w:t xml:space="preserve"> </w:t>
      </w:r>
      <w:r>
        <w:rPr>
          <w:iCs/>
          <w:i/>
        </w:rPr>
        <w:t xml:space="preserve">Laboratory Technicians</w:t>
      </w:r>
      <w:r>
        <w:t xml:space="preserve"> </w:t>
      </w:r>
      <w:r>
        <w:t xml:space="preserve">in</w:t>
      </w:r>
      <w:r>
        <w:t xml:space="preserve"> </w:t>
      </w:r>
      <w:r>
        <w:rPr>
          <w:iCs/>
          <w:i/>
        </w:rPr>
        <w:t xml:space="preserve">Australia Sydney</w:t>
      </w:r>
      <w:r>
        <w:t xml:space="preserve"> </w:t>
      </w:r>
      <w:r>
        <w:t xml:space="preserve">is projected to grow due to factors such as an aging population, increased focus on preventative healthcare, and the expansion of biotechnology firms. According to the Australian Government’s Department of Employment, Workforce Skills and Small Business (DEWSB), employment opportunities for laboratory technicians are expected to rise by 12% over the next five years in Sydney alone. This growth is driven by sectors like private pathology labs (e.g., Sonic Healthcare) and public health agencies, which rely heavily on rapid diagnostic testing.</w:t>
      </w:r>
    </w:p>
    <w:p>
      <w:pPr>
        <w:pStyle w:val="BodyText"/>
      </w:pPr>
      <w:r>
        <w:t xml:space="preserve">Moreover, Sydney’s proximity to international research collaborations and its hosting of global conferences (e.g., the International Society for Laboratory Medicine) provide unique networking opportunities for technicians. These professionals often find themselves at the forefront of addressing public health challenges such as pandemics, antimicrobial resistance, and cancer research.</w:t>
      </w:r>
    </w:p>
    <w:bookmarkEnd w:id="23"/>
    <w:bookmarkStart w:id="24" w:name="X57e023c6643d9c49a3b9ed036742b995d863d8c"/>
    <w:p>
      <w:pPr>
        <w:pStyle w:val="Heading2"/>
      </w:pPr>
      <w:r>
        <w:t xml:space="preserve">Challenges Facing Laboratory Technicians in Sydney</w:t>
      </w:r>
    </w:p>
    <w:p>
      <w:pPr>
        <w:pStyle w:val="FirstParagraph"/>
      </w:pPr>
      <w:r>
        <w:t xml:space="preserve">Despite their critical role,</w:t>
      </w:r>
      <w:r>
        <w:t xml:space="preserve"> </w:t>
      </w:r>
      <w:r>
        <w:rPr>
          <w:iCs/>
          <w:i/>
        </w:rPr>
        <w:t xml:space="preserve">Laboratory Technicians</w:t>
      </w:r>
      <w:r>
        <w:t xml:space="preserve"> </w:t>
      </w:r>
      <w:r>
        <w:t xml:space="preserve">in</w:t>
      </w:r>
      <w:r>
        <w:t xml:space="preserve"> </w:t>
      </w:r>
      <w:r>
        <w:rPr>
          <w:iCs/>
          <w:i/>
        </w:rPr>
        <w:t xml:space="preserve">Australia Sydney</w:t>
      </w:r>
      <w:r>
        <w:t xml:space="preserve"> </w:t>
      </w:r>
      <w:r>
        <w:t xml:space="preserve">face challenges including high workloads due to the city’s population density and limited funding for public healthcare facilities. Additionally, the rapid pace of technological innovation can lead to skill gaps if training programs do not evolve accordingly. Ethical dilemmas related to data privacy and informed consent in genetic testing are also emerging concerns.</w:t>
      </w:r>
    </w:p>
    <w:p>
      <w:pPr>
        <w:pStyle w:val="BodyText"/>
      </w:pPr>
      <w:r>
        <w:t xml:space="preserve">Furthermore, workplace safety remains a priority in Sydney’s laboratories, where adherence to biosafety level (BSL) protocols is non-negotiable. Technicians must be vigilant in preventing cross-contamination and handling hazardous materials—a task that requires both technical proficiency and meticulous attention to detail.</w:t>
      </w:r>
    </w:p>
    <w:bookmarkEnd w:id="24"/>
    <w:bookmarkStart w:id="25" w:name="X1c2bfeaed3e525f52017de9b377946493ebb336"/>
    <w:p>
      <w:pPr>
        <w:pStyle w:val="Heading2"/>
      </w:pPr>
      <w:r>
        <w:t xml:space="preserve">Institutional Support and Future Directions</w:t>
      </w:r>
    </w:p>
    <w:p>
      <w:pPr>
        <w:pStyle w:val="FirstParagraph"/>
      </w:pPr>
      <w:r>
        <w:t xml:space="preserve">To address these challenges, institutions in Sydney have begun investing in advanced training facilities, such as the Sydney Biotechnology Precinct or the National Imaging Facility. These initiatives aim to enhance the technical capabilities of laboratory technicians while fostering interdisciplinary collaboration. Additionally, government programs like the Australian Government’s Skilling Australia initiative provide financial support for upskilling and reskilling professionals in this field.</w:t>
      </w:r>
    </w:p>
    <w:p>
      <w:pPr>
        <w:pStyle w:val="BodyText"/>
      </w:pPr>
      <w:r>
        <w:t xml:space="preserve">Looking ahead, the integration of digital technologies—such as cloud-based data management systems and robotic automation—will redefine the role of laboratory technicians. In Sydney, where innovation thrives, technicians will need to balance hands-on technical work with expertise in data interpretation and machine learning algorithms.</w:t>
      </w:r>
    </w:p>
    <w:bookmarkEnd w:id="25"/>
    <w:bookmarkStart w:id="26" w:name="conclusion"/>
    <w:p>
      <w:pPr>
        <w:pStyle w:val="Heading2"/>
      </w:pPr>
      <w:r>
        <w:t xml:space="preserve">Conclusion</w:t>
      </w:r>
    </w:p>
    <w:p>
      <w:pPr>
        <w:pStyle w:val="FirstParagraph"/>
      </w:pPr>
      <w:r>
        <w:t xml:space="preserve">In conclusion, a</w:t>
      </w:r>
      <w:r>
        <w:t xml:space="preserve"> </w:t>
      </w:r>
      <w:r>
        <w:rPr>
          <w:iCs/>
          <w:i/>
        </w:rPr>
        <w:t xml:space="preserve">Laboratory Technician</w:t>
      </w:r>
      <w:r>
        <w:t xml:space="preserve"> </w:t>
      </w:r>
      <w:r>
        <w:t xml:space="preserve">is an indispensable asset to the healthcare and research ecosystem of</w:t>
      </w:r>
      <w:r>
        <w:t xml:space="preserve"> </w:t>
      </w:r>
      <w:r>
        <w:rPr>
          <w:iCs/>
          <w:i/>
        </w:rPr>
        <w:t xml:space="preserve">Australia Sydney</w:t>
      </w:r>
      <w:r>
        <w:t xml:space="preserve">. Their contributions span clinical diagnostics, academic research, and public health policy, making them pivotal to the city’s scientific progress. As Sydney continues to emerge as a global leader in medical innovation, investing in the training and well-being of laboratory technicians will be crucial for sustaining this momentum. This abstract academic document underscores the need for continued support—through education, funding, and policy—to ensure that these professionals can meet future challenges while advancing Australia’s reputation as a hub of scientific excellence.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Australia Sydney</dc:title>
  <dc:creator/>
  <dc:language>en</dc:language>
  <cp:keywords/>
  <dcterms:created xsi:type="dcterms:W3CDTF">2026-07-22T22:43:23Z</dcterms:created>
  <dcterms:modified xsi:type="dcterms:W3CDTF">2026-07-22T22:43:23Z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