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267306fe059cdb41c5707e00f98bbcefa5c49e2"/>
    <w:p>
      <w:pPr>
        <w:pStyle w:val="Heading1"/>
      </w:pPr>
      <w:r>
        <w:t xml:space="preserve">Abstract Academic Document: The Role and Significance of the Laboratory Technician in China Beijing</w:t>
      </w:r>
    </w:p>
    <w:p>
      <w:pPr>
        <w:pStyle w:val="FirstParagraph"/>
      </w:pPr>
      <w:r>
        <w:t xml:space="preserve">This academic abstract explores the critical role of the</w:t>
      </w:r>
      <w:r>
        <w:t xml:space="preserve"> </w:t>
      </w:r>
      <w:r>
        <w:rPr>
          <w:bCs/>
          <w:b/>
        </w:rPr>
        <w:t xml:space="preserve">Laboratory Technician</w:t>
      </w:r>
      <w:r>
        <w:t xml:space="preserve"> </w:t>
      </w:r>
      <w:r>
        <w:t xml:space="preserve">within the context of scientific research, medical diagnostics, and technological innovation in</w:t>
      </w:r>
      <w:r>
        <w:t xml:space="preserve"> </w:t>
      </w:r>
      <w:r>
        <w:rPr>
          <w:bCs/>
          <w:b/>
        </w:rPr>
        <w:t xml:space="preserve">China Beijing</w:t>
      </w:r>
      <w:r>
        <w:t xml:space="preserve">. As a dynamic hub for education, industry, and government research institutions, Beijing has positioned itself as a global leader in scientific advancement. The Laboratory Technician occupies a pivotal role in this ecosystem, acting as both an enabler of experimental accuracy and a bridge between theoretical science and practical application. This document examines the responsibilities, qualifications, challenges, and societal impact of the</w:t>
      </w:r>
      <w:r>
        <w:t xml:space="preserve"> </w:t>
      </w:r>
      <w:r>
        <w:rPr>
          <w:bCs/>
          <w:b/>
        </w:rPr>
        <w:t xml:space="preserve">Laboratory Technician</w:t>
      </w:r>
      <w:r>
        <w:t xml:space="preserve"> </w:t>
      </w:r>
      <w:r>
        <w:t xml:space="preserve">profession in Beijing, emphasizing its relevance to China's broader scientific and economic goals.</w:t>
      </w:r>
    </w:p>
    <w:bookmarkStart w:id="20" w:name="X002446c47d46efabd437d3f383f5d69c1ce1a9d"/>
    <w:p>
      <w:pPr>
        <w:pStyle w:val="Heading2"/>
      </w:pPr>
      <w:r>
        <w:t xml:space="preserve">1. Introduction: The Strategic Importance of Beijing in Scientific Innovation</w:t>
      </w:r>
    </w:p>
    <w:p>
      <w:pPr>
        <w:pStyle w:val="FirstParagraph"/>
      </w:pPr>
      <w:r>
        <w:rPr>
          <w:bCs/>
          <w:b/>
        </w:rPr>
        <w:t xml:space="preserve">China Beijing</w:t>
      </w:r>
      <w:r>
        <w:t xml:space="preserve">, as the capital city and a center for higher education (home to institutions such as Peking University, Tsinghua University, and the Chinese Academy of Sciences), plays a foundational role in driving scientific progress across disciplines. The city's concentration of research laboratories, biotechnology firms, environmental monitoring agencies, and pharmaceutical companies underscores the demand for skilled professionals in laboratory settings. Within this context, the</w:t>
      </w:r>
      <w:r>
        <w:t xml:space="preserve"> </w:t>
      </w:r>
      <w:r>
        <w:rPr>
          <w:bCs/>
          <w:b/>
        </w:rPr>
        <w:t xml:space="preserve">Laboratory Technician</w:t>
      </w:r>
      <w:r>
        <w:t xml:space="preserve"> </w:t>
      </w:r>
      <w:r>
        <w:t xml:space="preserve">is indispensable to maintaining operational efficiency and ensuring compliance with national standards such as those mandated by China’s National Standardization Administration Commission (SAC) and the Ministry of Science and Technology.</w:t>
      </w:r>
    </w:p>
    <w:bookmarkEnd w:id="20"/>
    <w:bookmarkStart w:id="21" w:name="X94054176855cc1bbdfe11a175e6ab0d3376a376"/>
    <w:p>
      <w:pPr>
        <w:pStyle w:val="Heading2"/>
      </w:pPr>
      <w:r>
        <w:t xml:space="preserve">2. The Role of the Laboratory Technician in Scientific Research</w:t>
      </w:r>
    </w:p>
    <w:p>
      <w:pPr>
        <w:pStyle w:val="FirstParagraph"/>
      </w:pPr>
      <w:r>
        <w:t xml:space="preserve">The</w:t>
      </w:r>
      <w:r>
        <w:t xml:space="preserve"> </w:t>
      </w:r>
      <w:r>
        <w:rPr>
          <w:bCs/>
          <w:b/>
        </w:rPr>
        <w:t xml:space="preserve">Laboratory Technician</w:t>
      </w:r>
      <w:r>
        <w:t xml:space="preserve"> </w:t>
      </w:r>
      <w:r>
        <w:t xml:space="preserve">in Beijing is tasked with a wide array of duties, including sample preparation, equipment calibration, data collection, and maintenance of laboratory protocols. In medical diagnostics labs affiliated with Beijing's renowned hospitals (e.g., Peking Union Medical College Hospital), technicians ensure the accuracy of clinical tests for infectious diseases like COVID-19 or rare genetic disorders. In environmental research labs at institutions such as the Institute of Urban Environment under the Chinese Academy of Sciences, they analyze air and water quality samples to support Beijing’s sustainability goals. Additionally, technicians in industrial settings collaborate with engineers to optimize production processes, aligning with China’s “Made in China 2025” initiative.</w:t>
      </w:r>
    </w:p>
    <w:bookmarkEnd w:id="21"/>
    <w:bookmarkStart w:id="22" w:name="qualifications-and-skill-sets-required"/>
    <w:p>
      <w:pPr>
        <w:pStyle w:val="Heading2"/>
      </w:pPr>
      <w:r>
        <w:t xml:space="preserve">3. Qualifications and Skill Sets Required</w:t>
      </w:r>
    </w:p>
    <w:p>
      <w:pPr>
        <w:pStyle w:val="FirstParagraph"/>
      </w:pPr>
      <w:r>
        <w:t xml:space="preserve">To thrive as a</w:t>
      </w:r>
      <w:r>
        <w:t xml:space="preserve"> </w:t>
      </w:r>
      <w:r>
        <w:rPr>
          <w:bCs/>
          <w:b/>
        </w:rPr>
        <w:t xml:space="preserve">Laboratory Technician</w:t>
      </w:r>
      <w:r>
        <w:t xml:space="preserve"> </w:t>
      </w:r>
      <w:r>
        <w:t xml:space="preserve">in Beijing, individuals must possess a bachelor’s degree in disciplines such as chemistry, biology, or environmental science. Proficiency in operating advanced equipment (e.g., gas chromatographs, PCR machines) and familiarity with data analysis software (e.g., Python, RStudio) are essential. Furthermore, technicians must adhere to strict safety protocols outlined by Beijing’s occupational health regulations and demonstrate fluency in Mandarin to communicate effectively within multidisciplinary teams. Given Beijing’s competitive job market, continuous professional development—such as certifications in laboratory information systems (LIS) or biosafety training—is increasingly valued.</w:t>
      </w:r>
    </w:p>
    <w:bookmarkEnd w:id="22"/>
    <w:bookmarkStart w:id="23" w:name="X0006ca61e02388b9ad0feb325fdba4ff311b503"/>
    <w:p>
      <w:pPr>
        <w:pStyle w:val="Heading2"/>
      </w:pPr>
      <w:r>
        <w:t xml:space="preserve">4. Challenges Faced by Laboratory Technicians in Beijing</w:t>
      </w:r>
    </w:p>
    <w:p>
      <w:pPr>
        <w:pStyle w:val="FirstParagraph"/>
      </w:pPr>
      <w:r>
        <w:t xml:space="preserve">Despite their critical role,</w:t>
      </w:r>
      <w:r>
        <w:t xml:space="preserve"> </w:t>
      </w:r>
      <w:r>
        <w:rPr>
          <w:bCs/>
          <w:b/>
        </w:rPr>
        <w:t xml:space="preserve">Laboratory Technicians</w:t>
      </w:r>
      <w:r>
        <w:t xml:space="preserve"> </w:t>
      </w:r>
      <w:r>
        <w:t xml:space="preserve">in Beijing encounter unique challenges. The city’s rapid pace of scientific innovation demands constant adaptation to new technologies and methodologies. For instance, the integration of artificial intelligence (AI) into laboratory workflows—such as automated sample handling systems—requires technicians to acquire digital literacy skills beyond traditional training programs. Additionally, regulatory compliance with China’s stringent data privacy laws (e.g., the Personal Information Protection Law) and biosafety regulations adds layers of complexity to daily operations.</w:t>
      </w:r>
    </w:p>
    <w:bookmarkEnd w:id="23"/>
    <w:bookmarkStart w:id="24" w:name="X40151470b60c6e77b16c3d12deb5d54c2692c58"/>
    <w:p>
      <w:pPr>
        <w:pStyle w:val="Heading2"/>
      </w:pPr>
      <w:r>
        <w:t xml:space="preserve">5. Societal Impact and Economic Contributions</w:t>
      </w:r>
    </w:p>
    <w:p>
      <w:pPr>
        <w:pStyle w:val="FirstParagraph"/>
      </w:pPr>
      <w:r>
        <w:t xml:space="preserve">The work of the</w:t>
      </w:r>
      <w:r>
        <w:t xml:space="preserve"> </w:t>
      </w:r>
      <w:r>
        <w:rPr>
          <w:bCs/>
          <w:b/>
        </w:rPr>
        <w:t xml:space="preserve">Laboratory Technician</w:t>
      </w:r>
      <w:r>
        <w:t xml:space="preserve"> </w:t>
      </w:r>
      <w:r>
        <w:t xml:space="preserve">in Beijing has far-reaching implications for public health, environmental sustainability, and economic growth. By enabling accurate research outcomes, technicians contribute to advancements in areas such as precision medicine, renewable energy storage, and smart city technologies. For example, their role in Beijing’s air quality monitoring networks directly supports the city’s efforts to meet World Health Organization (WHO) pollution standards. Furthermore, the technician’s expertise underpins China’s global leadership in scientific research, reinforcing Beijing’s status as a magnet for international collaborations.</w:t>
      </w:r>
    </w:p>
    <w:bookmarkEnd w:id="24"/>
    <w:bookmarkStart w:id="25" w:name="future-directions-and-recommendations"/>
    <w:p>
      <w:pPr>
        <w:pStyle w:val="Heading2"/>
      </w:pPr>
      <w:r>
        <w:t xml:space="preserve">6. Future Directions and Recommendations</w:t>
      </w:r>
    </w:p>
    <w:p>
      <w:pPr>
        <w:pStyle w:val="FirstParagraph"/>
      </w:pPr>
      <w:r>
        <w:t xml:space="preserve">To strengthen the capacity of the</w:t>
      </w:r>
      <w:r>
        <w:t xml:space="preserve"> </w:t>
      </w:r>
      <w:r>
        <w:rPr>
          <w:bCs/>
          <w:b/>
        </w:rPr>
        <w:t xml:space="preserve">Laboratory Technician</w:t>
      </w:r>
      <w:r>
        <w:t xml:space="preserve"> </w:t>
      </w:r>
      <w:r>
        <w:t xml:space="preserve">workforce in Beijing, stakeholders should prioritize investments in vocational training programs aligned with emerging fields like synthetic biology and nanotechnology. Universities and research institutions could collaborate with industry partners to create internship opportunities that bridge academic learning with real-world applications. Additionally, policy makers must ensure equitable access to resources for technicians working in both public (e.g., municipal laboratories) and private sector environments.</w:t>
      </w:r>
    </w:p>
    <w:bookmarkEnd w:id="25"/>
    <w:bookmarkStart w:id="26" w:name="conclusion"/>
    <w:p>
      <w:pPr>
        <w:pStyle w:val="Heading2"/>
      </w:pPr>
      <w:r>
        <w:t xml:space="preserve">7. Conclusion</w:t>
      </w:r>
    </w:p>
    <w:p>
      <w:pPr>
        <w:pStyle w:val="FirstParagraph"/>
      </w:pPr>
      <w:r>
        <w:t xml:space="preserve">In conclusion, the</w:t>
      </w:r>
      <w:r>
        <w:t xml:space="preserve"> </w:t>
      </w:r>
      <w:r>
        <w:rPr>
          <w:bCs/>
          <w:b/>
        </w:rPr>
        <w:t xml:space="preserve">Laboratory Technician</w:t>
      </w:r>
      <w:r>
        <w:t xml:space="preserve"> </w:t>
      </w:r>
      <w:r>
        <w:t xml:space="preserve">is a cornerstone of scientific progress in</w:t>
      </w:r>
      <w:r>
        <w:t xml:space="preserve"> </w:t>
      </w:r>
      <w:r>
        <w:rPr>
          <w:bCs/>
          <w:b/>
        </w:rPr>
        <w:t xml:space="preserve">China Beijing</w:t>
      </w:r>
      <w:r>
        <w:t xml:space="preserve">, embodying the intersection of technical expertise, regulatory compliance, and societal impact. As Beijing continues to lead China’s innovation agenda, the role of these professionals will become even more indispensable. This abstract underscores the need for academic institutions, employers, and policymakers to recognize and support the evolving demands of this profession in order to sustain Beijing’s position as a global scientific powerhouse.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China Beijing</dc:title>
  <dc:creator/>
  <dc:language>en</dc:language>
  <cp:keywords/>
  <dcterms:created xsi:type="dcterms:W3CDTF">2026-07-20T00:18:24Z</dcterms:created>
  <dcterms:modified xsi:type="dcterms:W3CDTF">2026-07-20T00:18:24Z</dcterms:modified>
</cp:coreProperties>
</file>

<file path=docProps/custom.xml><?xml version="1.0" encoding="utf-8"?>
<Properties xmlns="http://schemas.openxmlformats.org/officeDocument/2006/custom-properties" xmlns:vt="http://schemas.openxmlformats.org/officeDocument/2006/docPropsVTypes"/>
</file>