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560cd59d8be47f0c21c5fc7fe52121c095ac57c"/>
    <w:p>
      <w:pPr>
        <w:pStyle w:val="Heading1"/>
      </w:pPr>
      <w:r>
        <w:t xml:space="preserve">Abstract Academic: The Role of the Laboratory Technician in Colombia Medellín</w:t>
      </w:r>
    </w:p>
    <w:p>
      <w:pPr>
        <w:pStyle w:val="FirstParagraph"/>
      </w:pPr>
      <w:r>
        <w:rPr>
          <w:bCs/>
          <w:b/>
        </w:rPr>
        <w:t xml:space="preserve">Abstract academic:</w:t>
      </w:r>
      <w:r>
        <w:t xml:space="preserve"> </w:t>
      </w:r>
      <w:r>
        <w:t xml:space="preserve">This document explores the critical role of the Laboratory Technician within the healthcare system of Colombia, with a specific focus on Medellín, a city renowned for its academic and medical advancements. The Laboratory Technician is a pivotal figure in diagnostic medicine, public health surveillance, and research innovation. In Colombia Medellín, this profession intersects with unique sociocultural dynamics, technological integration challenges, and institutional priorities that shape the daily responsibilities of practitioners. This abstract delves into the educational framework required for becoming a Laboratory Technician in Colombia Medellín, their technical competencies in clinical and biochemical analysis, ethical considerations in healthcare delivery, and their contributions to addressing public health crises such as dengue outbreaks or the ongoing management of communicable diseases. Furthermore, it examines the challenges faced by Laboratory Technicians in Medellín due to resource limitations, infrastructure disparities, and the need for continuous professional development in a rapidly evolving field.</w:t>
      </w:r>
    </w:p>
    <w:bookmarkStart w:id="20" w:name="introduction"/>
    <w:p>
      <w:pPr>
        <w:pStyle w:val="Heading2"/>
      </w:pPr>
      <w:r>
        <w:t xml:space="preserve">Introduction</w:t>
      </w:r>
    </w:p>
    <w:p>
      <w:pPr>
        <w:pStyle w:val="FirstParagraph"/>
      </w:pPr>
      <w:r>
        <w:t xml:space="preserve">The Laboratory Technician is an essential link between clinical practice and scientific analysis. In Colombia Medellín, where the healthcare system is characterized by a blend of public and private institutions, these professionals play a dual role: supporting diagnostic accuracy for patient care and contributing to epidemiological data collection for public health strategies. Medellín, as a hub of academic excellence in Latin America, hosts institutions like the Universidad de Antioquia and EAFIT University, which have fostered research initiatives that require skilled Laboratory Technicians. This document aims to provide an academic overview of the profession’s relevance in Colombia Medellín, emphasizing its alignment with national healthcare goals and local medical priorities.</w:t>
      </w:r>
    </w:p>
    <w:bookmarkEnd w:id="20"/>
    <w:bookmarkStart w:id="21" w:name="role-and-responsibilities"/>
    <w:p>
      <w:pPr>
        <w:pStyle w:val="Heading2"/>
      </w:pPr>
      <w:r>
        <w:t xml:space="preserve">Role and Responsibilities</w:t>
      </w:r>
    </w:p>
    <w:p>
      <w:pPr>
        <w:pStyle w:val="FirstParagraph"/>
      </w:pPr>
      <w:r>
        <w:t xml:space="preserve">The Laboratory Technician in Colombia Medellín is tasked with performing a wide range of analytical procedures, including hematology, microbiology, biochemistry, and serology. Their work ensures the timely delivery of accurate diagnostic results for conditions such as malaria, leishmaniasis (a prevalent disease in Antioquia), and emerging viral infections. In public hospitals like the Instituto de Seguridad Social (ISSA) or Clínica del Country, Laboratory Technicians operate advanced equipment such as automated blood analyzers, PCR machines for molecular testing, and spectrophotometers for biochemical assays. Their responsibilities extend beyond technical execution; they also maintain laboratory quality control systems in compliance with international standards like ISO 15189 and Colombia’s National Institute of Health (INS) guidelines.</w:t>
      </w:r>
    </w:p>
    <w:bookmarkEnd w:id="21"/>
    <w:bookmarkStart w:id="22" w:name="educational-framework"/>
    <w:p>
      <w:pPr>
        <w:pStyle w:val="Heading2"/>
      </w:pPr>
      <w:r>
        <w:t xml:space="preserve">Educational Framework</w:t>
      </w:r>
    </w:p>
    <w:p>
      <w:pPr>
        <w:pStyle w:val="FirstParagraph"/>
      </w:pPr>
      <w:r>
        <w:t xml:space="preserve">To practice as a Laboratory Technician in Colombia Medellín, individuals must complete a technical degree from an accredited institution. The most common pathway is the "Técnico en Laboratorio" program, which typically spans three years and includes coursework in clinical pathology, laboratory safety, and instrumentation operation. Institutions such as the Universidad Tecnológica de Pereira and Escuela Superior de Salud (ESS) offer these programs. Graduates must also obtain certification from the Colombian Ministry of Health or recognize it through INPEC (National Institute for Educational Certification). In Medellín, there is a growing emphasis on integrating digital skills, such as data management software and telemedicine platforms, into curricula to prepare technicians for modern laboratory environments.</w:t>
      </w:r>
    </w:p>
    <w:bookmarkEnd w:id="22"/>
    <w:bookmarkStart w:id="23" w:name="technical-competencies"/>
    <w:p>
      <w:pPr>
        <w:pStyle w:val="Heading2"/>
      </w:pPr>
      <w:r>
        <w:t xml:space="preserve">Technical Competencies</w:t>
      </w:r>
    </w:p>
    <w:p>
      <w:pPr>
        <w:pStyle w:val="FirstParagraph"/>
      </w:pPr>
      <w:r>
        <w:t xml:space="preserve">Laboratory Technicians in Colombia Medellín must demonstrate proficiency in both manual and automated procedures. For instance, they perform rapid diagnostic tests (RDTs) for dengue and malaria using lateral flow assays, a critical tool in rural health centers across Antioquia. In urban settings like Medellín’s metropolitan area, they may handle high-throughput testing for infectious diseases or participate in research projects funded by the Colombian Agency for Scientific Research (COLCIENCIAS). Their ability to interpret results accurately and communicate findings to physicians is vital, as misdiagnosis can have severe consequences in a region where tropical diseases are endemic.</w:t>
      </w:r>
    </w:p>
    <w:bookmarkEnd w:id="23"/>
    <w:bookmarkStart w:id="24" w:name="challenges-and-opportunities"/>
    <w:p>
      <w:pPr>
        <w:pStyle w:val="Heading2"/>
      </w:pPr>
      <w:r>
        <w:t xml:space="preserve">Challenges and Opportunities</w:t>
      </w:r>
    </w:p>
    <w:p>
      <w:pPr>
        <w:pStyle w:val="FirstParagraph"/>
      </w:pPr>
      <w:r>
        <w:t xml:space="preserve">Despite their importance, Laboratory Technicians in Colombia Medellín face challenges such as limited access to specialized equipment in public facilities, understaffing, and the need for ongoing training. For example, during the Zika virus outbreak in 2016, laboratories struggled to scale up testing capacity without adequate resources. However, Medellín’s status as a technology innovation hub has created opportunities for collaboration with startups developing point-of-care diagnostic devices. Additionally, the city’s strong network of academic institutions provides pathways for advanced training in areas like molecular diagnostics or bioinformatics.</w:t>
      </w:r>
    </w:p>
    <w:bookmarkEnd w:id="24"/>
    <w:bookmarkStart w:id="25" w:name="public-health-contributions"/>
    <w:p>
      <w:pPr>
        <w:pStyle w:val="Heading2"/>
      </w:pPr>
      <w:r>
        <w:t xml:space="preserve">Public Health Contributions</w:t>
      </w:r>
    </w:p>
    <w:p>
      <w:pPr>
        <w:pStyle w:val="FirstParagraph"/>
      </w:pPr>
      <w:r>
        <w:t xml:space="preserve">The Laboratory Technician’s role extends beyond individual patient care. In Colombia Medellín, they contribute to public health initiatives by analyzing trends in infectious disease prevalence and supporting vaccination campaigns. For example, during the 2019–2020 dengue season, Laboratory Technicians across Medellín’s healthcare network worked with epidemiologists to map outbreaks using serological data. Their work also supports maternal and child health programs by screening for anemia or congenital infections in neonates.</w:t>
      </w:r>
    </w:p>
    <w:bookmarkEnd w:id="25"/>
    <w:bookmarkStart w:id="26" w:name="ethical-considerations"/>
    <w:p>
      <w:pPr>
        <w:pStyle w:val="Heading2"/>
      </w:pPr>
      <w:r>
        <w:t xml:space="preserve">Ethical Considerations</w:t>
      </w:r>
    </w:p>
    <w:p>
      <w:pPr>
        <w:pStyle w:val="FirstParagraph"/>
      </w:pPr>
      <w:r>
        <w:t xml:space="preserve">Laboratory Technicians must adhere to strict ethical standards, including patient confidentiality and the proper handling of biohazardous materials. In Medellín, where there is a high volume of clinical specimens processed daily, maintaining integrity in data reporting is paramount to avoid misdiagnosis or misuse of sensitive health information. Professional organizations such as the Colegio de Técnicos en Laboratorio (CTEL) provide guidelines and ethics training to ensure compliance with national regulations.</w:t>
      </w:r>
    </w:p>
    <w:bookmarkEnd w:id="26"/>
    <w:bookmarkStart w:id="27" w:name="conclusion"/>
    <w:p>
      <w:pPr>
        <w:pStyle w:val="Heading2"/>
      </w:pPr>
      <w:r>
        <w:t xml:space="preserve">Conclusion</w:t>
      </w:r>
    </w:p>
    <w:p>
      <w:pPr>
        <w:pStyle w:val="FirstParagraph"/>
      </w:pPr>
      <w:r>
        <w:t xml:space="preserve">The Laboratory Technician is a cornerstone of Colombia Medellín’s healthcare system, bridging scientific inquiry with clinical practice. As the city continues to grow as a medical and research center, the demand for skilled technicians will increase. Future efforts must focus on addressing resource gaps, enhancing educational programs to include emerging technologies, and fostering partnerships between laboratories and academic institutions. By doing so, Colombia Medellín can strengthen its capacity to respond to both routine healthcare needs and public health emergencies through the expertise of its Laboratory Technicians.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Laboratory Technician in Colombia Medellín</dc:title>
  <dc:creator/>
  <dc:language>en</dc:language>
  <cp:keywords/>
  <dcterms:created xsi:type="dcterms:W3CDTF">2026-07-23T12:28:24Z</dcterms:created>
  <dcterms:modified xsi:type="dcterms:W3CDTF">2026-07-23T12:28:24Z</dcterms:modified>
</cp:coreProperties>
</file>

<file path=docProps/custom.xml><?xml version="1.0" encoding="utf-8"?>
<Properties xmlns="http://schemas.openxmlformats.org/officeDocument/2006/custom-properties" xmlns:vt="http://schemas.openxmlformats.org/officeDocument/2006/docPropsVTypes"/>
</file>