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a9d84a57d46de7733f9e63cbadc1ce92a45e455"/>
    <w:p>
      <w:pPr>
        <w:pStyle w:val="Heading1"/>
      </w:pPr>
      <w:r>
        <w:rPr>
          <w:bCs/>
          <w:b/>
        </w:rPr>
        <w:t xml:space="preserve">Abstract Academic Document: The Role of a Laboratory Technician in Germany Berlin</w:t>
      </w:r>
    </w:p>
    <w:p>
      <w:pPr>
        <w:pStyle w:val="FirstParagraph"/>
      </w:pPr>
      <w:r>
        <w:rPr>
          <w:bCs/>
          <w:b/>
        </w:rPr>
        <w:t xml:space="preserve">Laboratory Technician</w:t>
      </w:r>
      <w:r>
        <w:t xml:space="preserve"> </w:t>
      </w:r>
      <w:r>
        <w:t xml:space="preserve">is a critical profession within the scientific and industrial sectors, particularly in regions with robust research ecosystems like</w:t>
      </w:r>
      <w:r>
        <w:t xml:space="preserve"> </w:t>
      </w:r>
      <w:r>
        <w:rPr>
          <w:bCs/>
          <w:b/>
        </w:rPr>
        <w:t xml:space="preserve">Germany Berlin</w:t>
      </w:r>
      <w:r>
        <w:t xml:space="preserve">. This abstract explores the academic and practical significance of the</w:t>
      </w:r>
      <w:r>
        <w:t xml:space="preserve"> </w:t>
      </w:r>
      <w:r>
        <w:rPr>
          <w:bCs/>
          <w:b/>
        </w:rPr>
        <w:t xml:space="preserve">Laboratory Technician</w:t>
      </w:r>
      <w:r>
        <w:t xml:space="preserve"> </w:t>
      </w:r>
      <w:r>
        <w:t xml:space="preserve">role, emphasizing its relevance to Germany’s commitment to innovation, technological advancement, and regulatory excellence. As a hub for science and technology, Berlin offers unique opportunities for professionals in this field to contribute to cutting-edge research while navigating a dynamic socio-economic landscape.</w:t>
      </w:r>
    </w:p>
    <w:bookmarkStart w:id="20" w:name="introduction"/>
    <w:p>
      <w:pPr>
        <w:pStyle w:val="Heading2"/>
      </w:pPr>
      <w:r>
        <w:rPr>
          <w:bCs/>
          <w:b/>
        </w:rPr>
        <w:t xml:space="preserve">Introduction</w:t>
      </w:r>
    </w:p>
    <w:p>
      <w:pPr>
        <w:pStyle w:val="FirstParagraph"/>
      </w:pPr>
      <w:r>
        <w:rPr>
          <w:bCs/>
          <w:b/>
        </w:rPr>
        <w:t xml:space="preserve">Germany Berlin</w:t>
      </w:r>
      <w:r>
        <w:t xml:space="preserve"> </w:t>
      </w:r>
      <w:r>
        <w:t xml:space="preserve">stands as a global leader in scientific research, biomedical innovation, and environmental sustainability. Its universities, research institutes (such as the Max Planck Society and Charité – Universitätsmedizin Berlin), and industrial sectors rely heavily on skilled</w:t>
      </w:r>
      <w:r>
        <w:t xml:space="preserve"> </w:t>
      </w:r>
      <w:r>
        <w:rPr>
          <w:bCs/>
          <w:b/>
        </w:rPr>
        <w:t xml:space="preserve">Laboratory Technician</w:t>
      </w:r>
      <w:r>
        <w:t xml:space="preserve">s to support experimental work. This academic abstract provides an overview of the qualifications, responsibilities, and challenges associated with the role of a</w:t>
      </w:r>
      <w:r>
        <w:t xml:space="preserve"> </w:t>
      </w:r>
      <w:r>
        <w:rPr>
          <w:bCs/>
          <w:b/>
        </w:rPr>
        <w:t xml:space="preserve">Laboratory Technician</w:t>
      </w:r>
      <w:r>
        <w:t xml:space="preserve"> </w:t>
      </w:r>
      <w:r>
        <w:t xml:space="preserve">in Germany’s capital city, highlighting its integration into both academic institutions and industry-driven research environments.</w:t>
      </w:r>
    </w:p>
    <w:bookmarkEnd w:id="20"/>
    <w:bookmarkStart w:id="21" w:name="X6dba39b17eb9b2d7e6f0eddae565d76ad58a3e7"/>
    <w:p>
      <w:pPr>
        <w:pStyle w:val="Heading2"/>
      </w:pPr>
      <w:r>
        <w:rPr>
          <w:bCs/>
          <w:b/>
        </w:rPr>
        <w:t xml:space="preserve">The Role and Responsibilities of a Laboratory Technician</w:t>
      </w:r>
    </w:p>
    <w:p>
      <w:pPr>
        <w:pStyle w:val="FirstParagraph"/>
      </w:pPr>
      <w:r>
        <w:t xml:space="preserve">A</w:t>
      </w:r>
      <w:r>
        <w:t xml:space="preserve"> </w:t>
      </w:r>
      <w:r>
        <w:rPr>
          <w:bCs/>
          <w:b/>
        </w:rPr>
        <w:t xml:space="preserve">Laboratory Technician</w:t>
      </w:r>
      <w:r>
        <w:t xml:space="preserve"> </w:t>
      </w:r>
      <w:r>
        <w:t xml:space="preserve">in</w:t>
      </w:r>
      <w:r>
        <w:t xml:space="preserve"> </w:t>
      </w:r>
      <w:r>
        <w:rPr>
          <w:bCs/>
          <w:b/>
        </w:rPr>
        <w:t xml:space="preserve">Germany Berlin</w:t>
      </w:r>
      <w:r>
        <w:t xml:space="preserve"> </w:t>
      </w:r>
      <w:r>
        <w:t xml:space="preserve">is responsible for conducting experiments, maintaining laboratory equipment, preparing reagents, and ensuring adherence to safety protocols. Their work spans diverse fields such as biotechnology, pharmaceuticals, environmental science, and medical diagnostics. In academic settings like the Technical University of Berlin or Freie Universität Berlin, technicians assist researchers in data collection and analysis while supporting educational programs through hands-on demonstrations.</w:t>
      </w:r>
    </w:p>
    <w:p>
      <w:pPr>
        <w:pStyle w:val="BodyText"/>
      </w:pPr>
      <w:r>
        <w:t xml:space="preserve">Within industry sectors—particularly biotech firms and environmental agencies in</w:t>
      </w:r>
      <w:r>
        <w:t xml:space="preserve"> </w:t>
      </w:r>
      <w:r>
        <w:rPr>
          <w:bCs/>
          <w:b/>
        </w:rPr>
        <w:t xml:space="preserve">Germany Berlin</w:t>
      </w:r>
      <w:r>
        <w:t xml:space="preserve">—</w:t>
      </w:r>
      <w:r>
        <w:rPr>
          <w:bCs/>
          <w:b/>
        </w:rPr>
        <w:t xml:space="preserve">Laboratory Technician</w:t>
      </w:r>
      <w:r>
        <w:t xml:space="preserve">s play a pivotal role in product development, quality control, and regulatory compliance. For example, they may analyze water samples for the Berlin Waterworks Company or test materials for renewable energy startups. Their attention to detail and ability to follow standardized procedures are essential in meeting Germany’s stringent safety and environmental regulations.</w:t>
      </w:r>
    </w:p>
    <w:bookmarkEnd w:id="21"/>
    <w:bookmarkStart w:id="22" w:name="X5ffb817739290a7651770ca601008f65c6b1853"/>
    <w:p>
      <w:pPr>
        <w:pStyle w:val="Heading2"/>
      </w:pPr>
      <w:r>
        <w:rPr>
          <w:bCs/>
          <w:b/>
        </w:rPr>
        <w:t xml:space="preserve">Educational Requirements and Professional Standards</w:t>
      </w:r>
    </w:p>
    <w:p>
      <w:pPr>
        <w:pStyle w:val="FirstParagraph"/>
      </w:pPr>
      <w:r>
        <w:t xml:space="preserve">To qualify as a</w:t>
      </w:r>
      <w:r>
        <w:t xml:space="preserve"> </w:t>
      </w:r>
      <w:r>
        <w:rPr>
          <w:bCs/>
          <w:b/>
        </w:rPr>
        <w:t xml:space="preserve">Laboratory Technician</w:t>
      </w:r>
      <w:r>
        <w:t xml:space="preserve"> </w:t>
      </w:r>
      <w:r>
        <w:t xml:space="preserve">in</w:t>
      </w:r>
      <w:r>
        <w:t xml:space="preserve"> </w:t>
      </w:r>
      <w:r>
        <w:rPr>
          <w:bCs/>
          <w:b/>
        </w:rPr>
        <w:t xml:space="preserve">Germany Berlin</w:t>
      </w:r>
      <w:r>
        <w:t xml:space="preserve">, candidates typically require a vocational training certificate (e.g., "Fachkraft für Labor und Analytik") or an academic degree in natural sciences, such as chemistry, biology, or physics. Programs like the dual education system in Germany combine theoretical coursework with practical training at laboratories and companies, ensuring graduates are job-ready.</w:t>
      </w:r>
    </w:p>
    <w:p>
      <w:pPr>
        <w:pStyle w:val="BodyText"/>
      </w:pPr>
      <w:r>
        <w:t xml:space="preserve">In</w:t>
      </w:r>
      <w:r>
        <w:t xml:space="preserve"> </w:t>
      </w:r>
      <w:r>
        <w:rPr>
          <w:bCs/>
          <w:b/>
        </w:rPr>
        <w:t xml:space="preserve">Germany Berlin</w:t>
      </w:r>
      <w:r>
        <w:t xml:space="preserve">, certification from institutions like the German Society for Laboratory Medicine (DGKL) or participation in continuous professional development programs is often preferred. Additionally, proficiency in English is increasingly important due to the city’s international research community. Technicians must also be familiar with digital tools and software used in modern labs, such as LIMS (Laboratory Information Management Systems).</w:t>
      </w:r>
    </w:p>
    <w:bookmarkEnd w:id="22"/>
    <w:bookmarkStart w:id="23" w:name="Xeb0a965c76ce9dbf015299b849b61a30235d347"/>
    <w:p>
      <w:pPr>
        <w:pStyle w:val="Heading2"/>
      </w:pPr>
      <w:r>
        <w:rPr>
          <w:bCs/>
          <w:b/>
        </w:rPr>
        <w:t xml:space="preserve">The Importance of Laboratory Technicians in Research and Industry</w:t>
      </w:r>
    </w:p>
    <w:p>
      <w:pPr>
        <w:pStyle w:val="FirstParagraph"/>
      </w:pPr>
      <w:r>
        <w:t xml:space="preserve">In</w:t>
      </w:r>
      <w:r>
        <w:t xml:space="preserve"> </w:t>
      </w:r>
      <w:r>
        <w:rPr>
          <w:bCs/>
          <w:b/>
        </w:rPr>
        <w:t xml:space="preserve">Germany Berlin</w:t>
      </w:r>
      <w:r>
        <w:t xml:space="preserve">,</w:t>
      </w:r>
      <w:r>
        <w:t xml:space="preserve"> </w:t>
      </w:r>
      <w:r>
        <w:rPr>
          <w:bCs/>
          <w:b/>
        </w:rPr>
        <w:t xml:space="preserve">Laboratory Technician</w:t>
      </w:r>
      <w:r>
        <w:t xml:space="preserve">s are the backbone of scientific progress. Their work ensures that research outcomes are reliable, reproducible, and compliant with ethical standards. For instance, in medical research at Charité or the Helmholtz Association’s Berlin institutes, technicians handle sensitive biological samples while adhering to EU guidelines on data privacy and human subject testing.</w:t>
      </w:r>
    </w:p>
    <w:p>
      <w:pPr>
        <w:pStyle w:val="BodyText"/>
      </w:pPr>
      <w:r>
        <w:t xml:space="preserve">Industrially,</w:t>
      </w:r>
      <w:r>
        <w:t xml:space="preserve"> </w:t>
      </w:r>
      <w:r>
        <w:rPr>
          <w:bCs/>
          <w:b/>
        </w:rPr>
        <w:t xml:space="preserve">Laboratory Technician</w:t>
      </w:r>
      <w:r>
        <w:t xml:space="preserve">s contribute to Germany’s reputation for precision engineering and innovation. In sectors like biopharmaceuticals (e.g., companies in the Berlin Biotech Park), they support clinical trials, drug development, and regulatory submissions. Their role is also vital in addressing global challenges such as climate change, where technicians analyze air and soil samples for environmental agencies.</w:t>
      </w:r>
    </w:p>
    <w:bookmarkEnd w:id="23"/>
    <w:bookmarkStart w:id="24" w:name="X93213fd62a2e9b9223d5b645accd54f79e06aea"/>
    <w:p>
      <w:pPr>
        <w:pStyle w:val="Heading2"/>
      </w:pPr>
      <w:r>
        <w:rPr>
          <w:bCs/>
          <w:b/>
        </w:rPr>
        <w:t xml:space="preserve">Challenges and Opportunities in Germany Berlin</w:t>
      </w:r>
    </w:p>
    <w:p>
      <w:pPr>
        <w:pStyle w:val="FirstParagraph"/>
      </w:pPr>
      <w:r>
        <w:t xml:space="preserve">While</w:t>
      </w:r>
      <w:r>
        <w:t xml:space="preserve"> </w:t>
      </w:r>
      <w:r>
        <w:rPr>
          <w:bCs/>
          <w:b/>
        </w:rPr>
        <w:t xml:space="preserve">Germany Berlin</w:t>
      </w:r>
      <w:r>
        <w:t xml:space="preserve"> </w:t>
      </w:r>
      <w:r>
        <w:t xml:space="preserve">offers a thriving environment for</w:t>
      </w:r>
      <w:r>
        <w:t xml:space="preserve"> </w:t>
      </w:r>
      <w:r>
        <w:rPr>
          <w:bCs/>
          <w:b/>
        </w:rPr>
        <w:t xml:space="preserve">Laboratory Technician</w:t>
      </w:r>
      <w:r>
        <w:t xml:space="preserve">s, challenges include competition for skilled positions and the need to stay updated with rapid technological advancements. The city’s high cost of living and bureaucratic processes may also pose hurdles for international professionals seeking employment.</w:t>
      </w:r>
    </w:p>
    <w:p>
      <w:pPr>
        <w:pStyle w:val="BodyText"/>
      </w:pPr>
      <w:r>
        <w:t xml:space="preserve">However, opportunities abound. Berlin’s status as a European innovation hub attracts global talent, fostering collaboration between academia and industry. Technicians can work on interdisciplinary projects, such as AI-driven lab automation or sustainable materials research, often with government funding through initiatives like the Berlin Senate Department for Education and Research.</w:t>
      </w:r>
    </w:p>
    <w:bookmarkEnd w:id="24"/>
    <w:bookmarkStart w:id="25" w:name="conclusion"/>
    <w:p>
      <w:pPr>
        <w:pStyle w:val="Heading2"/>
      </w:pPr>
      <w:r>
        <w:rPr>
          <w:bCs/>
          <w:b/>
        </w:rPr>
        <w:t xml:space="preserve">Conclusion</w:t>
      </w:r>
    </w:p>
    <w:p>
      <w:pPr>
        <w:pStyle w:val="FirstParagraph"/>
      </w:pPr>
      <w:r>
        <w:t xml:space="preserve">The</w:t>
      </w:r>
      <w:r>
        <w:t xml:space="preserve"> </w:t>
      </w:r>
      <w:r>
        <w:rPr>
          <w:bCs/>
          <w:b/>
        </w:rPr>
        <w:t xml:space="preserve">Laboratory Technician</w:t>
      </w:r>
      <w:r>
        <w:t xml:space="preserve"> </w:t>
      </w:r>
      <w:r>
        <w:t xml:space="preserve">profession is indispensable to Germany’s scientific and industrial progress, particularly in</w:t>
      </w:r>
      <w:r>
        <w:t xml:space="preserve"> </w:t>
      </w:r>
      <w:r>
        <w:rPr>
          <w:bCs/>
          <w:b/>
        </w:rPr>
        <w:t xml:space="preserve">Germany Berlin</w:t>
      </w:r>
      <w:r>
        <w:t xml:space="preserve">. As the city continues to expand its research infrastructure and green technology sectors, the demand for skilled technicians will grow. By combining rigorous academic training with adaptability to modern lab technologies,</w:t>
      </w:r>
      <w:r>
        <w:t xml:space="preserve"> </w:t>
      </w:r>
      <w:r>
        <w:rPr>
          <w:bCs/>
          <w:b/>
        </w:rPr>
        <w:t xml:space="preserve">Laboratory Technician</w:t>
      </w:r>
      <w:r>
        <w:t xml:space="preserve">s can play a transformative role in shaping the future of science and innovation in</w:t>
      </w:r>
      <w:r>
        <w:t xml:space="preserve"> </w:t>
      </w:r>
      <w:r>
        <w:rPr>
          <w:bCs/>
          <w:b/>
        </w:rPr>
        <w:t xml:space="preserve">Germany Berlin</w:t>
      </w:r>
      <w:r>
        <w:t xml:space="preserve">. This abstract underscores the importance of fostering educational pathways and professional networks to sustain this vital workforce.</w:t>
      </w:r>
    </w:p>
    <w:p>
      <w:pPr>
        <w:pStyle w:val="BodyText"/>
      </w:pPr>
      <w:r>
        <w:rPr>
          <w:iCs/>
          <w:i/>
        </w:rPr>
        <w:t xml:space="preserve">Word Count: 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Germany Berlin</dc:title>
  <dc:creator/>
  <dc:language>en</dc:language>
  <cp:keywords/>
  <dcterms:created xsi:type="dcterms:W3CDTF">2026-07-15T07:54:31Z</dcterms:created>
  <dcterms:modified xsi:type="dcterms:W3CDTF">2026-07-15T07:54:31Z</dcterms:modified>
</cp:coreProperties>
</file>

<file path=docProps/custom.xml><?xml version="1.0" encoding="utf-8"?>
<Properties xmlns="http://schemas.openxmlformats.org/officeDocument/2006/custom-properties" xmlns:vt="http://schemas.openxmlformats.org/officeDocument/2006/docPropsVTypes"/>
</file>