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Iraq</w:t>
      </w:r>
      <w:r>
        <w:t xml:space="preserve"> </w:t>
      </w:r>
      <w:r>
        <w:t xml:space="preserve">Baghdad</w:t>
      </w:r>
    </w:p>
    <w:bookmarkStart w:id="27" w:name="X508ea10b22fc52121db302891e1b70d4bc61049"/>
    <w:p>
      <w:pPr>
        <w:pStyle w:val="Heading1"/>
      </w:pPr>
      <w:r>
        <w:t xml:space="preserve">Abstract Academic Document: The Role and Significance of a Laboratory Technician in Iraq, Baghdad</w:t>
      </w:r>
    </w:p>
    <w:p>
      <w:pPr>
        <w:pStyle w:val="FirstParagraph"/>
      </w:pPr>
      <w:r>
        <w:rPr>
          <w:bCs/>
          <w:b/>
        </w:rPr>
        <w:t xml:space="preserve">Abstract:</w:t>
      </w:r>
      <w:r>
        <w:t xml:space="preserve"> </w:t>
      </w:r>
      <w:r>
        <w:t xml:space="preserve">In the context of global public health and medical advancement, the role of a</w:t>
      </w:r>
      <w:r>
        <w:t xml:space="preserve"> </w:t>
      </w:r>
      <w:r>
        <w:rPr>
          <w:bCs/>
          <w:b/>
        </w:rPr>
        <w:t xml:space="preserve">Laboratory Technician</w:t>
      </w:r>
      <w:r>
        <w:t xml:space="preserve"> </w:t>
      </w:r>
      <w:r>
        <w:t xml:space="preserve">is indispensable. This academic document examines the critical responsibilities, challenges, and contributions of laboratory technicians within the healthcare framework of</w:t>
      </w:r>
      <w:r>
        <w:t xml:space="preserve"> </w:t>
      </w:r>
      <w:r>
        <w:rPr>
          <w:bCs/>
          <w:b/>
        </w:rPr>
        <w:t xml:space="preserve">Iraq Baghdad</w:t>
      </w:r>
      <w:r>
        <w:t xml:space="preserve">. Given Iraq’s complex socio-political landscape and evolving medical needs, this study highlights how laboratory technicians in Baghdad serve as pivotal figures in disease diagnosis, public health monitoring, and scientific research. The analysis is framed within the broader context of Iraq’s healthcare infrastructure, emphasizing the unique challenges faced by these professionals in a region marked by resource constraints and geopolitical instability.</w:t>
      </w:r>
    </w:p>
    <w:bookmarkStart w:id="20"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vital profession in modern healthcare systems, functioning as both a diagnostic tool and a research enabler. In</w:t>
      </w:r>
      <w:r>
        <w:t xml:space="preserve"> </w:t>
      </w:r>
      <w:r>
        <w:rPr>
          <w:bCs/>
          <w:b/>
        </w:rPr>
        <w:t xml:space="preserve">Iraq Baghdad</w:t>
      </w:r>
      <w:r>
        <w:t xml:space="preserve">, where public health services face multifaceted challenges, the role of laboratory technicians becomes even more pronounced. This document explores how these professionals navigate the demands of their field while contributing to national health goals under conditions of limited funding, outdated equipment, and infrastructure deficits.</w:t>
      </w:r>
    </w:p>
    <w:bookmarkEnd w:id="20"/>
    <w:bookmarkStart w:id="21" w:name="Xf5b749282fb63de2bf5bff0aac02cd365bf66d6"/>
    <w:p>
      <w:pPr>
        <w:pStyle w:val="Heading2"/>
      </w:pPr>
      <w:r>
        <w:t xml:space="preserve">The Role and Responsibilities of a Laboratory Technician in Baghdad</w:t>
      </w:r>
    </w:p>
    <w:p>
      <w:pPr>
        <w:pStyle w:val="FirstParagraph"/>
      </w:pPr>
      <w:r>
        <w:t xml:space="preserve">A</w:t>
      </w:r>
      <w:r>
        <w:t xml:space="preserve"> </w:t>
      </w:r>
      <w:r>
        <w:rPr>
          <w:bCs/>
          <w:b/>
        </w:rPr>
        <w:t xml:space="preserve">Laboratory Technician</w:t>
      </w:r>
      <w:r>
        <w:t xml:space="preserve"> </w:t>
      </w:r>
      <w:r>
        <w:t xml:space="preserve">in Baghdad is responsible for conducting clinical tests, analyzing biological samples (blood, urine, tissue), and ensuring the accuracy of diagnostic results. These professionals operate in hospitals, research institutions, and public health laboratories across the city. Their duties include preparing specimens for testing, calibrating equipment, maintaining laboratory records, and collaborating with physicians to interpret results.</w:t>
      </w:r>
    </w:p>
    <w:p>
      <w:pPr>
        <w:pStyle w:val="BodyText"/>
      </w:pPr>
      <w:r>
        <w:t xml:space="preserve">Given Baghdad’s status as Iraq’s capital and primary medical hub, laboratory technicians are often tasked with addressing urgent health crises. For instance, during outbreaks of infectious diseases such as cholera or hepatitis C—conditions prevalent in Iraq due to poor sanitation and water quality—their work is critical in identifying pathogens and guiding containment efforts.</w:t>
      </w:r>
    </w:p>
    <w:bookmarkEnd w:id="21"/>
    <w:bookmarkStart w:id="22" w:name="X98920f95cde186125dfd320190b1dd0fb6dc076"/>
    <w:p>
      <w:pPr>
        <w:pStyle w:val="Heading2"/>
      </w:pPr>
      <w:r>
        <w:t xml:space="preserve">Challenges Faced by Laboratory Technicians in Iraq Baghdad</w:t>
      </w:r>
    </w:p>
    <w:p>
      <w:pPr>
        <w:pStyle w:val="FirstParagraph"/>
      </w:pPr>
      <w:r>
        <w:t xml:space="preserve">The functioning of laboratory technicians in</w:t>
      </w:r>
      <w:r>
        <w:t xml:space="preserve"> </w:t>
      </w:r>
      <w:r>
        <w:rPr>
          <w:bCs/>
          <w:b/>
        </w:rPr>
        <w:t xml:space="preserve">Iraq Baghdad</w:t>
      </w:r>
      <w:r>
        <w:t xml:space="preserve"> </w:t>
      </w:r>
      <w:r>
        <w:t xml:space="preserve">is hindered by several systemic challenges. First, the lack of modern equipment and adequate supplies impedes their ability to perform high-precision tests. Many laboratories rely on outdated technology, which limits diagnostic accuracy and delays treatment for patients.</w:t>
      </w:r>
    </w:p>
    <w:p>
      <w:pPr>
        <w:pStyle w:val="BodyText"/>
      </w:pPr>
      <w:r>
        <w:t xml:space="preserve">Second, political instability and economic sanctions have historically constrained investment in healthcare infrastructure. This has resulted in a shortage of trained personnel and limited access to international medical journals or training programs that could enhance their expertise.</w:t>
      </w:r>
    </w:p>
    <w:p>
      <w:pPr>
        <w:pStyle w:val="BodyText"/>
      </w:pPr>
      <w:r>
        <w:t xml:space="preserve">Additionally, the risk of laboratory-related accidents (e.g., exposure to hazardous chemicals or biohazards) is compounded by insufficient safety protocols. In Baghdad, where laboratories may lack proper ventilation systems or personal protective equipment (PPE), these risks are particularly acute.</w:t>
      </w:r>
    </w:p>
    <w:bookmarkEnd w:id="22"/>
    <w:bookmarkStart w:id="23" w:name="X0527c6bac0eed46d8eca25a228849359632b023"/>
    <w:p>
      <w:pPr>
        <w:pStyle w:val="Heading2"/>
      </w:pPr>
      <w:r>
        <w:t xml:space="preserve">The Importance of Training and Education in Shaping Laboratory Technicians</w:t>
      </w:r>
    </w:p>
    <w:p>
      <w:pPr>
        <w:pStyle w:val="FirstParagraph"/>
      </w:pPr>
      <w:r>
        <w:t xml:space="preserve">To address these challenges, the role of education institutions in</w:t>
      </w:r>
      <w:r>
        <w:t xml:space="preserve"> </w:t>
      </w:r>
      <w:r>
        <w:rPr>
          <w:bCs/>
          <w:b/>
        </w:rPr>
        <w:t xml:space="preserve">Iraq Baghdad</w:t>
      </w:r>
      <w:r>
        <w:t xml:space="preserve"> </w:t>
      </w:r>
      <w:r>
        <w:t xml:space="preserve">becomes crucial. Universities such as</w:t>
      </w:r>
      <w:r>
        <w:t xml:space="preserve"> </w:t>
      </w:r>
      <w:r>
        <w:rPr>
          <w:bCs/>
          <w:b/>
        </w:rPr>
        <w:t xml:space="preserve">University of Baghdad</w:t>
      </w:r>
      <w:r>
        <w:t xml:space="preserve">,</w:t>
      </w:r>
      <w:r>
        <w:t xml:space="preserve"> </w:t>
      </w:r>
      <w:r>
        <w:rPr>
          <w:bCs/>
          <w:b/>
        </w:rPr>
        <w:t xml:space="preserve">Al-Mustansiriyah University</w:t>
      </w:r>
      <w:r>
        <w:t xml:space="preserve">, and specialized medical colleges play a vital role in training aspiring laboratory technicians. These institutions offer programs focused on clinical chemistry, microbiology, immunology, and molecular biology—skills essential for modern laboratory work.</w:t>
      </w:r>
    </w:p>
    <w:p>
      <w:pPr>
        <w:pStyle w:val="BodyText"/>
      </w:pPr>
      <w:r>
        <w:t xml:space="preserve">However, the curriculum must be updated to align with global standards. For example, integrating digital learning platforms or emphasizing data analysis techniques can better prepare technicians for the demands of 21st-century healthcare. Collaborations with international organizations could also provide access to advanced training and certification programs.</w:t>
      </w:r>
    </w:p>
    <w:bookmarkEnd w:id="23"/>
    <w:bookmarkStart w:id="24" w:name="Xe202851b0920cba254f9726079c077747805e5f"/>
    <w:p>
      <w:pPr>
        <w:pStyle w:val="Heading2"/>
      </w:pPr>
      <w:r>
        <w:t xml:space="preserve">The Role of Laboratory Technicians in Public Health Initiatives</w:t>
      </w:r>
    </w:p>
    <w:p>
      <w:pPr>
        <w:pStyle w:val="FirstParagraph"/>
      </w:pPr>
      <w:r>
        <w:t xml:space="preserve">Beyond clinical settings,</w:t>
      </w:r>
      <w:r>
        <w:t xml:space="preserve"> </w:t>
      </w:r>
      <w:r>
        <w:rPr>
          <w:bCs/>
          <w:b/>
        </w:rPr>
        <w:t xml:space="preserve">Laboratory Technicians</w:t>
      </w:r>
      <w:r>
        <w:t xml:space="preserve"> </w:t>
      </w:r>
      <w:r>
        <w:t xml:space="preserve">in Baghdad contribute significantly to public health initiatives. They participate in surveillance programs for infectious diseases, conduct research on local epidemiological trends, and support vaccination campaigns by testing immune responses.</w:t>
      </w:r>
    </w:p>
    <w:p>
      <w:pPr>
        <w:pStyle w:val="BodyText"/>
      </w:pPr>
      <w:r>
        <w:t xml:space="preserve">In recent years, their role has expanded to include rapid diagnostic testing for emerging threats such as the</w:t>
      </w:r>
      <w:r>
        <w:t xml:space="preserve"> </w:t>
      </w:r>
      <w:r>
        <w:rPr>
          <w:bCs/>
          <w:b/>
        </w:rPr>
        <w:t xml:space="preserve">Covid-19</w:t>
      </w:r>
      <w:r>
        <w:t xml:space="preserve"> </w:t>
      </w:r>
      <w:r>
        <w:t xml:space="preserve">pandemic. Laboratory technicians in Baghdad were instrumental in processing thousands of PCR tests daily, ensuring timely identification of cases and informing public health strategies. Their work underscores the importance of a well-functioning laboratory network in combating global health crises.</w:t>
      </w:r>
    </w:p>
    <w:bookmarkEnd w:id="24"/>
    <w:bookmarkStart w:id="25" w:name="Xf7c396ed9aee53bb12ef48be2c07167fa3fbeba"/>
    <w:p>
      <w:pPr>
        <w:pStyle w:val="Heading2"/>
      </w:pPr>
      <w:r>
        <w:t xml:space="preserve">Recommendations for Enhancing the Role of Laboratory Technicians</w:t>
      </w:r>
    </w:p>
    <w:p>
      <w:pPr>
        <w:pStyle w:val="FirstParagraph"/>
      </w:pPr>
      <w:r>
        <w:t xml:space="preserve">To improve the efficacy and safety of</w:t>
      </w:r>
      <w:r>
        <w:t xml:space="preserve"> </w:t>
      </w:r>
      <w:r>
        <w:rPr>
          <w:bCs/>
          <w:b/>
        </w:rPr>
        <w:t xml:space="preserve">Laboratory Technicians</w:t>
      </w:r>
      <w:r>
        <w:t xml:space="preserve"> </w:t>
      </w:r>
      <w:r>
        <w:t xml:space="preserve">in</w:t>
      </w:r>
      <w:r>
        <w:t xml:space="preserve"> </w:t>
      </w:r>
      <w:r>
        <w:rPr>
          <w:bCs/>
          <w:b/>
        </w:rPr>
        <w:t xml:space="preserve">Iraq Baghdad</w:t>
      </w:r>
      <w:r>
        <w:t xml:space="preserve">, several measures are proposed. First, governments and private stakeholders must invest in upgrading laboratory infrastructure, including acquiring modern diagnostic equipment and ensuring a reliable supply chain for reagents and consumables.</w:t>
      </w:r>
    </w:p>
    <w:p>
      <w:pPr>
        <w:pStyle w:val="BodyText"/>
      </w:pPr>
      <w:r>
        <w:t xml:space="preserve">Second, there is a need to establish standardized safety protocols across all laboratories to protect technicians from occupational hazards. This includes mandatory training on handling hazardous materials and providing access to PPE.</w:t>
      </w:r>
    </w:p>
    <w:p>
      <w:pPr>
        <w:pStyle w:val="BodyText"/>
      </w:pPr>
      <w:r>
        <w:t xml:space="preserve">Third, partnerships between Iraqi universities and international institutions should be fostered to facilitate knowledge exchange and capacity building. For instance, collaborations with the World Health Organization (WHO) or the United Nations could provide technical assistance in modernizing laboratory practices.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Laboratory Technician</w:t>
      </w:r>
      <w:r>
        <w:t xml:space="preserve"> </w:t>
      </w:r>
      <w:r>
        <w:t xml:space="preserve">is a cornerstone of healthcare in</w:t>
      </w:r>
      <w:r>
        <w:t xml:space="preserve"> </w:t>
      </w:r>
      <w:r>
        <w:rPr>
          <w:bCs/>
          <w:b/>
        </w:rPr>
        <w:t xml:space="preserve">Iraq Baghdad</w:t>
      </w:r>
      <w:r>
        <w:t xml:space="preserve">, yet their potential is often constrained by systemic challenges. This academic document underscores the urgent need for investment, education, and policy reforms to empower these professionals. By addressing resource gaps and enhancing training programs, Baghdad can leverage its laboratory network to achieve better health outcomes for its population.</w:t>
      </w:r>
    </w:p>
    <w:p>
      <w:pPr>
        <w:pStyle w:val="BodyText"/>
      </w:pPr>
      <w:r>
        <w:t xml:space="preserve">Ultimately, the contributions of</w:t>
      </w:r>
      <w:r>
        <w:t xml:space="preserve"> </w:t>
      </w:r>
      <w:r>
        <w:rPr>
          <w:bCs/>
          <w:b/>
        </w:rPr>
        <w:t xml:space="preserve">Laboratory Technicians</w:t>
      </w:r>
      <w:r>
        <w:t xml:space="preserve"> </w:t>
      </w:r>
      <w:r>
        <w:t xml:space="preserve">in</w:t>
      </w:r>
      <w:r>
        <w:t xml:space="preserve"> </w:t>
      </w:r>
      <w:r>
        <w:rPr>
          <w:bCs/>
          <w:b/>
        </w:rPr>
        <w:t xml:space="preserve">Iraq Baghdad</w:t>
      </w:r>
      <w:r>
        <w:t xml:space="preserve"> </w:t>
      </w:r>
      <w:r>
        <w:t xml:space="preserve">are not only vital for individual patient care but also critical for advancing national public health objectives. Their work reflects the resilience and adaptability required to thrive in a complex and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Iraq Baghdad</dc:title>
  <dc:creator/>
  <dc:language>en</dc:language>
  <cp:keywords/>
  <dcterms:created xsi:type="dcterms:W3CDTF">2026-07-22T04:14:52Z</dcterms:created>
  <dcterms:modified xsi:type="dcterms:W3CDTF">2026-07-22T04:14:52Z</dcterms:modified>
</cp:coreProperties>
</file>

<file path=docProps/custom.xml><?xml version="1.0" encoding="utf-8"?>
<Properties xmlns="http://schemas.openxmlformats.org/officeDocument/2006/custom-properties" xmlns:vt="http://schemas.openxmlformats.org/officeDocument/2006/docPropsVTypes"/>
</file>