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1" w:name="X792227fb82cc8ba9b249b0c677234e01a1711e7"/>
    <w:p>
      <w:pPr>
        <w:pStyle w:val="Heading1"/>
      </w:pPr>
      <w:r>
        <w:t xml:space="preserve">Abstract Academic Document: The Role and Significance of a Laboratory Technician in the United Kingdom London</w:t>
      </w:r>
    </w:p>
    <w:bookmarkStart w:id="20" w:name="abstract"/>
    <w:p>
      <w:pPr>
        <w:pStyle w:val="Heading2"/>
      </w:pPr>
      <w:r>
        <w:t xml:space="preserve">Abstract</w:t>
      </w:r>
    </w:p>
    <w:p>
      <w:pPr>
        <w:pStyle w:val="FirstParagraph"/>
      </w:pPr>
      <w:r>
        <w:t xml:space="preserve">The role of a Laboratory Technician is pivotal in advancing scientific research, healthcare diagnostics, and industrial innovation within academic and professional environments. In the context of the United Kingdom London, where access to world-class educational institutions, cutting-edge research facilities, and a diverse array of industries converges, Laboratory Technicians play an indispensable role in supporting multidisciplinary projects. This abstract academic document explores the multifaceted responsibilities of a Laboratory Technician in London, emphasizing their contributions to scientific progress, the qualifications required for entry into this field within the United Kingdom’s regulatory framework, and the challenges and opportunities unique to working in one of Europe’s most dynamic scientific hubs. By analyzing the interplay between academic training, practical skills, and sector-specific demands in London, this document underscores how Laboratory Technicians serve as critical intermediaries between theoretical knowledge and real-world application. The discussion also highlights the importance of continuous professional development (CPD) in aligning with evolving technological advancements and ethical standards within the United Kingdom’s scientific community.</w:t>
      </w:r>
    </w:p>
    <w:bookmarkEnd w:id="20"/>
    <w:bookmarkStart w:id="21" w:name="introduction"/>
    <w:p>
      <w:pPr>
        <w:pStyle w:val="Heading2"/>
      </w:pPr>
      <w:r>
        <w:t xml:space="preserve">Introduction</w:t>
      </w:r>
    </w:p>
    <w:p>
      <w:pPr>
        <w:pStyle w:val="FirstParagraph"/>
      </w:pPr>
      <w:r>
        <w:t xml:space="preserve">The United Kingdom London is a global epicenter for science, technology, and innovation, home to prestigious institutions such as Imperial College London, University College London (UCL), and the Francis Crick Institute. These institutions rely heavily on skilled Laboratory Technicians to execute experiments, maintain equipment calibration standards, and ensure data integrity across disciplines ranging from molecular biology to environmental analysis. In this academic context, a Laboratory Technician is not merely an assistant but a professional whose expertise directly influences research outcomes and operational efficiency. This document delves into the specific responsibilities of a Laboratory Technician in London’s scientific ecosystem, contextualizing their role within the regulatory and cultural framework of the United Kingdom.</w:t>
      </w:r>
    </w:p>
    <w:bookmarkEnd w:id="21"/>
    <w:bookmarkStart w:id="23" w:name="role-overview"/>
    <w:bookmarkStart w:id="22" w:name="X1f470edf0850497a4ce1b5c45a9a49c04df1e69"/>
    <w:p>
      <w:pPr>
        <w:pStyle w:val="Heading2"/>
      </w:pPr>
      <w:r>
        <w:t xml:space="preserve">Role Overview of a Laboratory Technician in United Kingdom London</w:t>
      </w:r>
    </w:p>
    <w:p>
      <w:pPr>
        <w:pStyle w:val="FirstParagraph"/>
      </w:pPr>
      <w:r>
        <w:t xml:space="preserve">A Laboratory Technician in the United Kingdom London is tasked with managing laboratory operations across diverse sectors, including academia, healthcare, pharmaceuticals, and forensic science. Their primary duties encompass preparing reagents and equipment, conducting routine tests under supervision, recording data meticulously according to Good Laboratory Practice (GLP) guidelines enforced by the UK’s Health and Safety Executive (HSE), and collaborating with scientists or researchers to troubleshoot experimental issues. In London’s NHS laboratories, for instance, Laboratory Technicians are instrumental in diagnosing infectious diseases and ensuring compliance with Public Health England’s protocols. Additionally, they often engage in quality control processes to uphold standards mandated by the United Kingdom Accreditation Service (UKAS).</w:t>
      </w:r>
    </w:p>
    <w:p>
      <w:pPr>
        <w:pStyle w:val="BodyText"/>
      </w:pPr>
      <w:r>
        <w:t xml:space="preserve">The dynamic nature of London’s research landscape necessitates adaptability. For example, a Laboratory Technician working at the Royal Botanic Gardens, Kew might focus on plant genetics and conservation biology, while another employed by a forensic laboratory in the Metropolitan Police Service could specialize in DNA profiling and toxicology analysis. This diversity underscores the technician’s ability to navigate interdisciplinary challenges and contribute to London’s reputation as a leader in scientific innovation.</w:t>
      </w:r>
    </w:p>
    <w:bookmarkEnd w:id="22"/>
    <w:bookmarkEnd w:id="23"/>
    <w:bookmarkStart w:id="25" w:name="education-requirements"/>
    <w:bookmarkStart w:id="24" w:name="X504d2fc16ff91ef93140713acc4d58eec87859e"/>
    <w:p>
      <w:pPr>
        <w:pStyle w:val="Heading2"/>
      </w:pPr>
      <w:r>
        <w:t xml:space="preserve">Education Requirements for Laboratory Technicians in United Kingdom London</w:t>
      </w:r>
    </w:p>
    <w:p>
      <w:pPr>
        <w:pStyle w:val="FirstParagraph"/>
      </w:pPr>
      <w:r>
        <w:t xml:space="preserve">To become a Laboratory Technician in the United Kingdom London, individuals typically pursue qualifications such as an Associate Degree (Level 3) or Higher National Certificate (HNC) in Applied Science, Biomedical Science, or Chemical Engineering. These programs are offered by institutions like Birkbeck, University of London, and the Open University. Advanced roles may require a bachelor’s degree in a relevant scientific discipline or postgraduate certification aligned with industry needs.</w:t>
      </w:r>
    </w:p>
    <w:p>
      <w:pPr>
        <w:pStyle w:val="BodyText"/>
      </w:pPr>
      <w:r>
        <w:t xml:space="preserve">In London, many technicians also complete vocational training through apprenticeships recognized by the Institute of Biomedical Science (IBMS) or the Royal Society for Public Health (RSPH). These programs emphasize practical skills such as pipetting, chromatography, and PCR techniques while ensuring compliance with UK legislation on biohazards and waste management. Furthermore, certifications from bodies like the Science Council of the United Kingdom enhance employability by demonstrating adherence to professional standards.</w:t>
      </w:r>
    </w:p>
    <w:bookmarkEnd w:id="24"/>
    <w:bookmarkEnd w:id="25"/>
    <w:bookmarkStart w:id="27" w:name="skills-and-competencies"/>
    <w:bookmarkStart w:id="26" w:name="X279461306f5bd68292585cbc1698b17d4980f62"/>
    <w:p>
      <w:pPr>
        <w:pStyle w:val="Heading2"/>
      </w:pPr>
      <w:r>
        <w:t xml:space="preserve">Key Skills and Competencies for a Laboratory Technician in United Kingdom London</w:t>
      </w:r>
    </w:p>
    <w:p>
      <w:pPr>
        <w:pStyle w:val="FirstParagraph"/>
      </w:pPr>
      <w:r>
        <w:t xml:space="preserve">Laboratory Technicians in London must possess a robust set of technical and soft skills. Technical competencies include proficiency with advanced instruments (e.g., mass spectrometers, HPLC systems) and software used for data analysis (e.g., Python, MATLAB). Soft skills such as attention to detail, problem-solving, and communication are equally critical. For instance, a Laboratory Technician working on clinical trials at a biotech startup in East London must communicate findings clearly to multidisciplinary teams while adhering to the Medicines and Healthcare products Regulatory Agency (MHRA) guidelines.</w:t>
      </w:r>
    </w:p>
    <w:p>
      <w:pPr>
        <w:pStyle w:val="BodyText"/>
      </w:pPr>
      <w:r>
        <w:t xml:space="preserve">Additionally, London’s diverse population necessitates cultural competence and ethical awareness. Technicians often interact with patients, researchers from international backgrounds, or stakeholders in global projects, requiring sensitivity to cross-cultural dynamics. This is particularly relevant in fields like public health, where Laboratory Technicians contribute to initiatives addressing health disparities in London’s multicultural communities.</w:t>
      </w:r>
    </w:p>
    <w:bookmarkEnd w:id="26"/>
    <w:bookmarkEnd w:id="27"/>
    <w:bookmarkStart w:id="29" w:name="challenges-and-opportunities"/>
    <w:bookmarkStart w:id="28" w:name="X719fc7cf3d77cb0f13df0cde0646997873ed73e"/>
    <w:p>
      <w:pPr>
        <w:pStyle w:val="Heading2"/>
      </w:pPr>
      <w:r>
        <w:t xml:space="preserve">Challenges and Opportunities for Laboratory Technicians in United Kingdom London</w:t>
      </w:r>
    </w:p>
    <w:p>
      <w:pPr>
        <w:pStyle w:val="FirstParagraph"/>
      </w:pPr>
      <w:r>
        <w:t xml:space="preserve">Working as a Laboratory Technician in the United Kingdom London presents unique challenges, including high competition for roles due to the city’s prestige and limited funding for public-sector research. Technicians may also face pressure to keep pace with rapid technological advancements, such as AI-driven lab automation or CRISPR-based gene editing. However, London’s vibrant scientific community offers unparalleled opportunities for collaboration with global experts, participation in international conferences (e.g., those hosted by the Royal Society), and access to cutting-edge facilities like the European Molecular Biology Laboratory (EMBL) Outstation.</w:t>
      </w:r>
    </w:p>
    <w:p>
      <w:pPr>
        <w:pStyle w:val="BodyText"/>
      </w:pPr>
      <w:r>
        <w:t xml:space="preserve">Moreover, the UK’s post-Brexit regulatory environment has spurred innovation in biosafety protocols and cross-border research partnerships. Laboratory Technicians in London are well-positioned to contribute to projects addressing global challenges, such as climate change or pandemics, through their expertise in environmental monitoring or virology.</w:t>
      </w:r>
    </w:p>
    <w:bookmarkEnd w:id="28"/>
    <w:bookmarkEnd w:id="29"/>
    <w:bookmarkStart w:id="30" w:name="conclusion"/>
    <w:p>
      <w:pPr>
        <w:pStyle w:val="Heading2"/>
      </w:pPr>
      <w:r>
        <w:t xml:space="preserve">Conclusion</w:t>
      </w:r>
    </w:p>
    <w:p>
      <w:pPr>
        <w:pStyle w:val="FirstParagraph"/>
      </w:pPr>
      <w:r>
        <w:t xml:space="preserve">In conclusion, the role of a Laboratory Technician in the United Kingdom London is both demanding and transformative. By integrating rigorous academic training with hands-on experience, these professionals drive scientific discovery across disciplines while adhering to stringent regulatory standards. As London continues to evolve as a hub for innovation and collaboration, Laboratory Technicians will remain vital in bridging theoretical research with practical outcomes that benefit society. Their contributions underscore the importance of investing in skilled scientific personnel and fostering an environment where interdisciplinary excellence can thrive within the United Kingdom’s educational and industrial landscapes.</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United Kingdom London</dc:title>
  <dc:creator/>
  <dc:language>en</dc:language>
  <cp:keywords/>
  <dcterms:created xsi:type="dcterms:W3CDTF">2026-07-23T06:12:17Z</dcterms:created>
  <dcterms:modified xsi:type="dcterms:W3CDTF">2026-07-23T06:12:17Z</dcterms:modified>
</cp:coreProperties>
</file>

<file path=docProps/custom.xml><?xml version="1.0" encoding="utf-8"?>
<Properties xmlns="http://schemas.openxmlformats.org/officeDocument/2006/custom-properties" xmlns:vt="http://schemas.openxmlformats.org/officeDocument/2006/docPropsVTypes"/>
</file>