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27785ff0b5814434cb99b4fe1966693e83612cd"/>
    <w:p>
      <w:pPr>
        <w:pStyle w:val="Heading1"/>
      </w:pPr>
      <w:r>
        <w:t xml:space="preserve">Abstract Academic: The Role of a Lawyer in Australia Brisbane</w:t>
      </w:r>
    </w:p>
    <w:p>
      <w:pPr>
        <w:pStyle w:val="FirstParagraph"/>
      </w:pPr>
      <w:r>
        <w:rPr>
          <w:bCs/>
          <w:b/>
        </w:rPr>
        <w:t xml:space="preserve">Introduction:</w:t>
      </w:r>
    </w:p>
    <w:p>
      <w:pPr>
        <w:pStyle w:val="BodyText"/>
      </w:pPr>
      <w:r>
        <w:t xml:space="preserve">The legal profession plays a pivotal role in shaping the social, economic, and political frameworks of any society. In the context of</w:t>
      </w:r>
      <w:r>
        <w:t xml:space="preserve"> </w:t>
      </w:r>
      <w:r>
        <w:rPr>
          <w:iCs/>
          <w:i/>
        </w:rPr>
        <w:t xml:space="preserve">Australia Brisbane</w:t>
      </w:r>
      <w:r>
        <w:t xml:space="preserve">, where the legal system is deeply intertwined with both local and national governance structures, the responsibilities of a lawyer extend beyond mere representation to include advocacy for justice, mediation in complex disputes, and ensuring compliance with evolving legislation. This abstract academic document explores the multifaceted role of a</w:t>
      </w:r>
      <w:r>
        <w:t xml:space="preserve"> </w:t>
      </w:r>
      <w:r>
        <w:rPr>
          <w:bCs/>
          <w:b/>
        </w:rPr>
        <w:t xml:space="preserve">Lawyer</w:t>
      </w:r>
      <w:r>
        <w:t xml:space="preserve"> </w:t>
      </w:r>
      <w:r>
        <w:t xml:space="preserve">within the jurisdiction of</w:t>
      </w:r>
      <w:r>
        <w:t xml:space="preserve"> </w:t>
      </w:r>
      <w:r>
        <w:rPr>
          <w:iCs/>
          <w:i/>
        </w:rPr>
        <w:t xml:space="preserve">Australia Brisbane</w:t>
      </w:r>
      <w:r>
        <w:t xml:space="preserve">, examining their professional duties, ethical obligations, and the challenges they face in serving a diverse and dynamic population. The discussion also highlights how legal practitioners in Brisbane must adapt to contemporary issues such as digital transformation, multiculturalism, and environmental law to meet the demands of modern society.</w:t>
      </w:r>
    </w:p>
    <w:bookmarkStart w:id="20" w:name="X9677e5b857c8212956119c3e5a4c0b383883ae5"/>
    <w:p>
      <w:pPr>
        <w:pStyle w:val="Heading2"/>
      </w:pPr>
      <w:r>
        <w:t xml:space="preserve">The Role of a Lawyer in Brisbane's Legal Landscape</w:t>
      </w:r>
    </w:p>
    <w:p>
      <w:pPr>
        <w:pStyle w:val="FirstParagraph"/>
      </w:pPr>
      <w:r>
        <w:t xml:space="preserve">In</w:t>
      </w:r>
      <w:r>
        <w:t xml:space="preserve"> </w:t>
      </w:r>
      <w:r>
        <w:rPr>
          <w:iCs/>
          <w:i/>
        </w:rPr>
        <w:t xml:space="preserve">Australia Brisbane</w:t>
      </w:r>
      <w:r>
        <w:t xml:space="preserve">, lawyers operate within a common law system that emphasizes precedent, judicial independence, and statutory interpretation. As legal professionals, their primary functions include representing clients in civil and criminal proceedings, drafting legal documents such as contracts and wills, advising on compliance with laws related to property transactions or business operations, and engaging in dispute resolution mechanisms like arbitration or mediation. The city of Brisbane presents unique challenges due to its status as a regional hub for economic activity in Queensland, which necessitates expertise in areas such as corporate law, real estate litigation, and labor disputes.</w:t>
      </w:r>
    </w:p>
    <w:p>
      <w:pPr>
        <w:pStyle w:val="BodyText"/>
      </w:pPr>
      <w:r>
        <w:t xml:space="preserve">Furthermore, the growing population of</w:t>
      </w:r>
      <w:r>
        <w:t xml:space="preserve"> </w:t>
      </w:r>
      <w:r>
        <w:rPr>
          <w:iCs/>
          <w:i/>
        </w:rPr>
        <w:t xml:space="preserve">Australia Brisbane</w:t>
      </w:r>
      <w:r>
        <w:t xml:space="preserve"> </w:t>
      </w:r>
      <w:r>
        <w:t xml:space="preserve">has led to increased demand for legal services across various sectors. For instance, lawyers must navigate the complexities of family law cases involving cross-cultural marriages or immigration-related issues tied to the city’s multicultural demographics. They also play a critical role in supporting individuals and organizations affected by environmental regulations, particularly as Queensland grapples with climate change mitigation strategies.</w:t>
      </w:r>
    </w:p>
    <w:bookmarkEnd w:id="20"/>
    <w:bookmarkStart w:id="21" w:name="specializations-and-professional-demands"/>
    <w:p>
      <w:pPr>
        <w:pStyle w:val="Heading2"/>
      </w:pPr>
      <w:r>
        <w:t xml:space="preserve">Specializations and Professional Demands</w:t>
      </w:r>
    </w:p>
    <w:p>
      <w:pPr>
        <w:pStyle w:val="FirstParagraph"/>
      </w:pPr>
      <w:r>
        <w:t xml:space="preserve">A lawyer practicing in</w:t>
      </w:r>
      <w:r>
        <w:t xml:space="preserve"> </w:t>
      </w:r>
      <w:r>
        <w:rPr>
          <w:iCs/>
          <w:i/>
        </w:rPr>
        <w:t xml:space="preserve">Australia Brisbane</w:t>
      </w:r>
      <w:r>
        <w:t xml:space="preserve"> </w:t>
      </w:r>
      <w:r>
        <w:t xml:space="preserve">may choose to specialize in specific areas of law that align with the region's legal needs. Common specializations include:</w:t>
      </w:r>
    </w:p>
    <w:p>
      <w:pPr>
        <w:numPr>
          <w:ilvl w:val="0"/>
          <w:numId w:val="1001"/>
        </w:numPr>
        <w:pStyle w:val="Compact"/>
      </w:pPr>
      <w:r>
        <w:rPr>
          <w:bCs/>
          <w:b/>
        </w:rPr>
        <w:t xml:space="preserve">Criminal Law:</w:t>
      </w:r>
      <w:r>
        <w:t xml:space="preserve"> </w:t>
      </w:r>
      <w:r>
        <w:t xml:space="preserve">Representing clients in criminal courts, including cases related to traffic offenses, drug charges, and white-collar crimes.</w:t>
      </w:r>
    </w:p>
    <w:p>
      <w:pPr>
        <w:numPr>
          <w:ilvl w:val="0"/>
          <w:numId w:val="1001"/>
        </w:numPr>
        <w:pStyle w:val="Compact"/>
      </w:pPr>
      <w:r>
        <w:rPr>
          <w:bCs/>
          <w:b/>
        </w:rPr>
        <w:t xml:space="preserve">Family Law:</w:t>
      </w:r>
      <w:r>
        <w:t xml:space="preserve"> </w:t>
      </w:r>
      <w:r>
        <w:t xml:space="preserve">Assisting with divorce proceedings, child custody arrangements, and property division amidst the city’s diverse cultural landscape.</w:t>
      </w:r>
    </w:p>
    <w:p>
      <w:pPr>
        <w:numPr>
          <w:ilvl w:val="0"/>
          <w:numId w:val="1001"/>
        </w:numPr>
        <w:pStyle w:val="Compact"/>
      </w:pPr>
      <w:r>
        <w:rPr>
          <w:bCs/>
          <w:b/>
        </w:rPr>
        <w:t xml:space="preserve">Civil Litigation:</w:t>
      </w:r>
      <w:r>
        <w:t xml:space="preserve"> </w:t>
      </w:r>
      <w:r>
        <w:t xml:space="preserve">Handling disputes over contractual breaches, personal injuries, or defamation cases in Brisbane’s courts.</w:t>
      </w:r>
    </w:p>
    <w:p>
      <w:pPr>
        <w:numPr>
          <w:ilvl w:val="0"/>
          <w:numId w:val="1001"/>
        </w:numPr>
        <w:pStyle w:val="Compact"/>
      </w:pPr>
      <w:r>
        <w:rPr>
          <w:bCs/>
          <w:b/>
        </w:rPr>
        <w:t xml:space="preserve">Criminal Defense:</w:t>
      </w:r>
      <w:r>
        <w:t xml:space="preserve"> </w:t>
      </w:r>
      <w:r>
        <w:t xml:space="preserve">Providing legal counsel to individuals accused of crimes, ensuring their rights are protected under Australian law.</w:t>
      </w:r>
    </w:p>
    <w:p>
      <w:pPr>
        <w:numPr>
          <w:ilvl w:val="0"/>
          <w:numId w:val="1001"/>
        </w:numPr>
        <w:pStyle w:val="Compact"/>
      </w:pPr>
      <w:r>
        <w:rPr>
          <w:bCs/>
          <w:b/>
        </w:rPr>
        <w:t xml:space="preserve">Immigration Law:</w:t>
      </w:r>
      <w:r>
        <w:t xml:space="preserve"> </w:t>
      </w:r>
      <w:r>
        <w:t xml:space="preserve">Guiding migrants through visa applications and asylum processes, a critical need given Brisbane’s status as a gateway for international students and workers.</w:t>
      </w:r>
    </w:p>
    <w:p>
      <w:pPr>
        <w:pStyle w:val="FirstParagraph"/>
      </w:pPr>
      <w:r>
        <w:t xml:space="preserve">The demand for specialized legal expertise in these areas is influenced by factors such as population growth, urban development projects, and the city’s role in hosting major events like the 2032 Olympics. Lawyers must remain adaptable to address emerging issues, such as cybercrime or AI-related legal challenges.</w:t>
      </w:r>
    </w:p>
    <w:bookmarkEnd w:id="21"/>
    <w:bookmarkStart w:id="22" w:name="ethical-considerations-and-challenges"/>
    <w:p>
      <w:pPr>
        <w:pStyle w:val="Heading2"/>
      </w:pPr>
      <w:r>
        <w:t xml:space="preserve">Ethical Considerations and Challenges</w:t>
      </w:r>
    </w:p>
    <w:p>
      <w:pPr>
        <w:pStyle w:val="FirstParagraph"/>
      </w:pPr>
      <w:r>
        <w:t xml:space="preserve">Lawyers in</w:t>
      </w:r>
      <w:r>
        <w:t xml:space="preserve"> </w:t>
      </w:r>
      <w:r>
        <w:rPr>
          <w:iCs/>
          <w:i/>
        </w:rPr>
        <w:t xml:space="preserve">Australia Brisbane</w:t>
      </w:r>
      <w:r>
        <w:t xml:space="preserve"> </w:t>
      </w:r>
      <w:r>
        <w:t xml:space="preserve">are bound by a code of professional conduct that emphasizes confidentiality, integrity, and the duty to act in their clients’ best interests. Ethical dilemmas may arise when representing clients whose actions conflict with broader societal values, such as cases involving environmental harm or corporate malfeasance. Additionally, legal professionals must navigate the tension between profitability and equitable access to justice for marginalized communities.</w:t>
      </w:r>
    </w:p>
    <w:p>
      <w:pPr>
        <w:pStyle w:val="BodyText"/>
      </w:pPr>
      <w:r>
        <w:t xml:space="preserve">Challenges unique to</w:t>
      </w:r>
      <w:r>
        <w:t xml:space="preserve"> </w:t>
      </w:r>
      <w:r>
        <w:rPr>
          <w:iCs/>
          <w:i/>
        </w:rPr>
        <w:t xml:space="preserve">Australia Brisbane</w:t>
      </w:r>
      <w:r>
        <w:t xml:space="preserve"> </w:t>
      </w:r>
      <w:r>
        <w:t xml:space="preserve">include addressing legal gaps in rural and Indigenous communities, where access to specialized legal services is often limited. Lawyers must also contend with rising costs of litigation, which can deter individuals from pursuing civil claims. Furthermore, the integration of technology into legal practice—such as virtual court hearings and AI-driven case management tools—requires ongoing education to ensure that practitioners remain proficient in both traditional and digital methods.</w:t>
      </w:r>
    </w:p>
    <w:bookmarkEnd w:id="22"/>
    <w:bookmarkStart w:id="23" w:name="X4447090388ab006f22754657e138a3fe17abc1a"/>
    <w:p>
      <w:pPr>
        <w:pStyle w:val="Heading2"/>
      </w:pPr>
      <w:r>
        <w:t xml:space="preserve">The Impact of Technology and Globalization</w:t>
      </w:r>
    </w:p>
    <w:p>
      <w:pPr>
        <w:pStyle w:val="FirstParagraph"/>
      </w:pPr>
      <w:r>
        <w:t xml:space="preserve">Technological advancements have transformed the role of a lawyer in</w:t>
      </w:r>
      <w:r>
        <w:t xml:space="preserve"> </w:t>
      </w:r>
      <w:r>
        <w:rPr>
          <w:iCs/>
          <w:i/>
        </w:rPr>
        <w:t xml:space="preserve">Australia Brisbane</w:t>
      </w:r>
      <w:r>
        <w:t xml:space="preserve">. The rise of e-filing systems, online legal consultations, and blockchain-based contracts has streamlined processes but also necessitated new skills for lawyers to leverage these tools effectively. For example, data privacy laws now require legal professionals to advise businesses on compliance with regulations such as the Australian Privacy Act 1988.</w:t>
      </w:r>
    </w:p>
    <w:p>
      <w:pPr>
        <w:pStyle w:val="BodyText"/>
      </w:pPr>
      <w:r>
        <w:t xml:space="preserve">Globalization further complicates the legal landscape in Brisbane, as the city serves as a hub for international trade and investment. Lawyers must be adept at cross-border legal issues, including international commercial disputes, foreign investment laws, and multilingual communication to represent clients from diverse cultural backgrounds.</w:t>
      </w:r>
    </w:p>
    <w:bookmarkEnd w:id="23"/>
    <w:bookmarkStart w:id="24" w:name="Xce7df73030eb969676c205b7bb16c72ba9f3958"/>
    <w:p>
      <w:pPr>
        <w:pStyle w:val="Heading2"/>
      </w:pPr>
      <w:r>
        <w:t xml:space="preserve">Cultural Sensitivity and Community Engagement</w:t>
      </w:r>
    </w:p>
    <w:p>
      <w:pPr>
        <w:pStyle w:val="FirstParagraph"/>
      </w:pPr>
      <w:r>
        <w:t xml:space="preserve">Brisbane’s population includes a significant proportion of residents from Asian, Pacific Islander, and Middle Eastern communities. Lawyers must engage with these groups in culturally sensitive ways, whether through language support services or understanding traditional dispute resolution practices. This cultural awareness is particularly important in family law cases involving interfaith marriages or Indigenous land rights disputes.</w:t>
      </w:r>
    </w:p>
    <w:p>
      <w:pPr>
        <w:pStyle w:val="BodyText"/>
      </w:pPr>
      <w:r>
        <w:t xml:space="preserve">Community engagement initiatives by legal professionals, such as pro bono work and legal clinics, also play a vital role in bridging gaps between the justice system and underserved populations. These efforts not only enhance public trust but also align with Australia’s commitment to social equity.</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Lawyer</w:t>
      </w:r>
      <w:r>
        <w:t xml:space="preserve"> </w:t>
      </w:r>
      <w:r>
        <w:t xml:space="preserve">in</w:t>
      </w:r>
      <w:r>
        <w:t xml:space="preserve"> </w:t>
      </w:r>
      <w:r>
        <w:rPr>
          <w:iCs/>
          <w:i/>
        </w:rPr>
        <w:t xml:space="preserve">Australia Brisbane</w:t>
      </w:r>
      <w:r>
        <w:t xml:space="preserve"> </w:t>
      </w:r>
      <w:r>
        <w:t xml:space="preserve">is both demanding and dynamic, requiring a blend of legal expertise, cultural competence, and technological adaptability. As the city continues to evolve as an economic and cultural center in Queensland, lawyers must remain vigilant in addressing emerging challenges while upholding the principles of justice. This abstract academic document underscores the critical importance of legal professionals in ensuring that</w:t>
      </w:r>
      <w:r>
        <w:t xml:space="preserve"> </w:t>
      </w:r>
      <w:r>
        <w:rPr>
          <w:iCs/>
          <w:i/>
        </w:rPr>
        <w:t xml:space="preserve">Australia Brisbane</w:t>
      </w:r>
      <w:r>
        <w:t xml:space="preserve"> </w:t>
      </w:r>
      <w:r>
        <w:t xml:space="preserve">remains a fair and equitable society, where access to legal representation is not only a right but also a reality for all residents.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Lawyer in Australia Brisbane</dc:title>
  <dc:creator/>
  <dc:language>en</dc:language>
  <cp:keywords/>
  <dcterms:created xsi:type="dcterms:W3CDTF">2026-07-23T06:27:35Z</dcterms:created>
  <dcterms:modified xsi:type="dcterms:W3CDTF">2026-07-23T06:27:35Z</dcterms:modified>
</cp:coreProperties>
</file>

<file path=docProps/custom.xml><?xml version="1.0" encoding="utf-8"?>
<Properties xmlns="http://schemas.openxmlformats.org/officeDocument/2006/custom-properties" xmlns:vt="http://schemas.openxmlformats.org/officeDocument/2006/docPropsVTypes"/>
</file>