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11934b675ea51721932733f0de7d573975b0dea"/>
    <w:p>
      <w:pPr>
        <w:pStyle w:val="Heading1"/>
      </w:pPr>
      <w:r>
        <w:t xml:space="preserve">Abstract Academic Document: The Role of a Lawyer in Australia Sydney</w:t>
      </w:r>
    </w:p>
    <w:bookmarkStart w:id="20" w:name="introduction"/>
    <w:p>
      <w:pPr>
        <w:pStyle w:val="Heading2"/>
      </w:pPr>
      <w:r>
        <w:t xml:space="preserve">Introduction</w:t>
      </w:r>
    </w:p>
    <w:p>
      <w:pPr>
        <w:pStyle w:val="FirstParagraph"/>
      </w:pPr>
      <w:r>
        <w:t xml:space="preserve">The legal profession plays a pivotal role in shaping the socio-economic and ethical landscapes of any nation. In the context of Australia, particularly within the bustling metropolis of Sydney, lawyers serve as critical intermediaries between individuals, corporations, and governmental bodies. This abstract academic document explores the multifaceted responsibilities of a lawyer operating in Sydney, Australia. It examines their role within Australia's legal framework, challenges they face in a rapidly evolving society, and their contribution to upholding justice and compliance. The document underscores the unique demands of practicing law in Sydney—a city characterized by its multicultural population, dynamic business environment, and complex regulatory systems—while emphasizing the importance of legal expertise tailored to local contexts.</w:t>
      </w:r>
    </w:p>
    <w:bookmarkEnd w:id="20"/>
    <w:bookmarkStart w:id="21" w:name="legal-frameworks-in-australia"/>
    <w:p>
      <w:pPr>
        <w:pStyle w:val="Heading2"/>
      </w:pPr>
      <w:r>
        <w:t xml:space="preserve">Legal Frameworks in Australia</w:t>
      </w:r>
    </w:p>
    <w:p>
      <w:pPr>
        <w:pStyle w:val="FirstParagraph"/>
      </w:pPr>
      <w:r>
        <w:t xml:space="preserve">Australia operates under a common law system, derived from English legal traditions but adapted to its unique socio-political context. The legal framework in Australia is divided into federal and state jurisdictions, with Sydney, as the capital of New South Wales (NSW), serving as a hub for both civil and criminal law. Legal practitioners in Sydney must navigate statutes such as the</w:t>
      </w:r>
      <w:r>
        <w:t xml:space="preserve"> </w:t>
      </w:r>
      <w:r>
        <w:rPr>
          <w:iCs/>
          <w:i/>
        </w:rPr>
        <w:t xml:space="preserve">Constitution Act 1901</w:t>
      </w:r>
      <w:r>
        <w:t xml:space="preserve">, which outlines the powers of the Australian Parliament, alongside NSW-specific legislation like the</w:t>
      </w:r>
      <w:r>
        <w:t xml:space="preserve"> </w:t>
      </w:r>
      <w:r>
        <w:rPr>
          <w:iCs/>
          <w:i/>
        </w:rPr>
        <w:t xml:space="preserve">Criminal Procedure Act 1986</w:t>
      </w:r>
      <w:r>
        <w:t xml:space="preserve"> </w:t>
      </w:r>
      <w:r>
        <w:t xml:space="preserve">and</w:t>
      </w:r>
      <w:r>
        <w:t xml:space="preserve"> </w:t>
      </w:r>
      <w:r>
        <w:rPr>
          <w:iCs/>
          <w:i/>
        </w:rPr>
        <w:t xml:space="preserve">Work Health and Safety Act 2011</w:t>
      </w:r>
      <w:r>
        <w:t xml:space="preserve">. Lawyers in Sydney are also required to adhere to professional conduct rules governed by the Law Society of New South Wales, ensuring ethical standards in client representation, confidentiality, and conflict resolution.</w:t>
      </w:r>
    </w:p>
    <w:p>
      <w:pPr>
        <w:pStyle w:val="BodyText"/>
      </w:pPr>
      <w:r>
        <w:t xml:space="preserve">The legal system in Australia is further influenced by international treaties and conventions ratified by the Commonwealth. For example, lawyers advising on immigration matters must comply with provisions of the</w:t>
      </w:r>
      <w:r>
        <w:t xml:space="preserve"> </w:t>
      </w:r>
      <w:r>
        <w:rPr>
          <w:iCs/>
          <w:i/>
        </w:rPr>
        <w:t xml:space="preserve">Migration Act 1958</w:t>
      </w:r>
      <w:r>
        <w:t xml:space="preserve">, while those specializing in commercial law often engage with trade agreements like the Australia-United States Free Trade Agreement (AUSFTA). The complexity of these frameworks demands that lawyers in Sydney possess not only a deep understanding of domestic laws but also an awareness of global legal trends and cross-border implications.</w:t>
      </w:r>
    </w:p>
    <w:bookmarkEnd w:id="21"/>
    <w:bookmarkStart w:id="22" w:name="the-role-of-a-lawyer-in-sydney"/>
    <w:p>
      <w:pPr>
        <w:pStyle w:val="Heading2"/>
      </w:pPr>
      <w:r>
        <w:t xml:space="preserve">The Role of a Lawyer in Sydney</w:t>
      </w:r>
    </w:p>
    <w:p>
      <w:pPr>
        <w:pStyle w:val="FirstParagraph"/>
      </w:pPr>
      <w:r>
        <w:t xml:space="preserve">In Australia Sydney, lawyers occupy a diverse range of roles, from corporate counsel to advocates in courtrooms. Their responsibilities are shaped by the city's status as Australia’s economic and cultural capital. For instance, corporate lawyers in Sydney frequently engage in mergers and acquisitions (M&amp;A), intellectual property protection, and contract negotiations for multinational corporations based in the Central Business District (CBD). Conversely, public interest lawyers may focus on cases related to human rights, environmental law, or indigenous legal matters within NSW.</w:t>
      </w:r>
    </w:p>
    <w:p>
      <w:pPr>
        <w:pStyle w:val="BodyText"/>
      </w:pPr>
      <w:r>
        <w:t xml:space="preserve">A critical aspect of a lawyer’s role in Sydney is providing tailored advice to clients while adhering to strict regulatory requirements. For example, conveyancing solicitors assist buyers and sellers in property transactions under the</w:t>
      </w:r>
      <w:r>
        <w:t xml:space="preserve"> </w:t>
      </w:r>
      <w:r>
        <w:rPr>
          <w:iCs/>
          <w:i/>
        </w:rPr>
        <w:t xml:space="preserve">Land and Development Act 2006 (NSW)</w:t>
      </w:r>
      <w:r>
        <w:t xml:space="preserve">, ensuring compliance with zoning laws and title searches. Criminal defense lawyers, on the other hand, represent individuals accused of offenses ranging from traffic violations to serious crimes like fraud or drug-related charges. The Sydney Legal Aid Commission further highlights the role of lawyers in providing pro bono services to low-income clients, reflecting Australia’s commitment to equitable access to justice.</w:t>
      </w:r>
    </w:p>
    <w:p>
      <w:pPr>
        <w:pStyle w:val="BodyText"/>
      </w:pPr>
      <w:r>
        <w:t xml:space="preserve">Additionally, lawyers in Sydney must navigate the challenges of a multicultural society. With over 250 languages spoken in the city, legal professionals often work with interpreters and cultural liaisons to ensure effective communication and representation for diverse communities. This includes addressing issues such as workplace discrimination under the</w:t>
      </w:r>
      <w:r>
        <w:t xml:space="preserve"> </w:t>
      </w:r>
      <w:r>
        <w:rPr>
          <w:iCs/>
          <w:i/>
        </w:rPr>
        <w:t xml:space="preserve">Anti-Discrimination Act 1977 (NSW)</w:t>
      </w:r>
      <w:r>
        <w:t xml:space="preserve"> </w:t>
      </w:r>
      <w:r>
        <w:t xml:space="preserve">or family law disputes involving cross-cultural dynamics.</w:t>
      </w:r>
    </w:p>
    <w:bookmarkEnd w:id="22"/>
    <w:bookmarkStart w:id="24" w:name="challenges-and-opportunities"/>
    <w:bookmarkStart w:id="23" w:name="X823073300310e0233244d49c7ba71800aab5587"/>
    <w:p>
      <w:pPr>
        <w:pStyle w:val="Heading2"/>
      </w:pPr>
      <w:r>
        <w:t xml:space="preserve">Challenges and Opportunities in Australia Sydney</w:t>
      </w:r>
    </w:p>
    <w:p>
      <w:pPr>
        <w:pStyle w:val="FirstParagraph"/>
      </w:pPr>
      <w:r>
        <w:t xml:space="preserve">Pursuing a legal career in Sydney presents both challenges and opportunities. One significant challenge is the high competition within the legal profession, driven by the city’s status as a global hub for law firms and corporate entities. Aspiring lawyers must often complete rigorous academic training, pass the Legal Practice Course (LPC) or Graduate Diploma in Law (GDL), and gain practical experience through internships or clerkships before qualifying. Furthermore, lawyers face the pressure of maintaining continuous professional development (CPD) to stay updated on evolving legislation and technological advancements.</w:t>
      </w:r>
    </w:p>
    <w:p>
      <w:pPr>
        <w:pStyle w:val="BodyText"/>
      </w:pPr>
      <w:r>
        <w:t xml:space="preserve">Technological disruption is another challenge for Sydney-based lawyers. The rise of artificial intelligence (AI) tools for legal research, contract drafting, and case prediction has necessitated a shift toward digital literacy among legal professionals. However, this also presents opportunities for innovation. For example, law firms in Sydney are increasingly adopting blockchain technology to streamline property transactions or using virtual reality (VR) to simulate courtroom environments during training sessions.</w:t>
      </w:r>
    </w:p>
    <w:p>
      <w:pPr>
        <w:pStyle w:val="BodyText"/>
      </w:pPr>
      <w:r>
        <w:t xml:space="preserve">Opportunities abound for lawyers in Sydney due to the city’s economic vibrancy and global connectivity. The presence of international organizations like the United Nations and multilateral trade agreements creates demand for legal expertise in areas such as international arbitration, trade law, and dispute resolution. Additionally, Sydney’s growing focus on sustainability has led to an increased need for environmental lawyers specializing in climate change litigation or renewable energy regulations.</w:t>
      </w:r>
    </w:p>
    <w:bookmarkEnd w:id="23"/>
    <w:bookmarkEnd w:id="24"/>
    <w:bookmarkStart w:id="25" w:name="conclusion"/>
    <w:p>
      <w:pPr>
        <w:pStyle w:val="Heading2"/>
      </w:pPr>
      <w:r>
        <w:t xml:space="preserve">Conclusion</w:t>
      </w:r>
    </w:p>
    <w:p>
      <w:pPr>
        <w:pStyle w:val="FirstParagraph"/>
      </w:pPr>
      <w:r>
        <w:t xml:space="preserve">In conclusion, the role of a lawyer in Australia Sydney is both demanding and dynamic, shaped by the city’s unique legal landscape and socio-economic context. Lawyers must balance adherence to strict regulatory frameworks with the need to provide innovative solutions for clients navigating complex legal issues. Their work is integral to maintaining public trust in the justice system, fostering economic growth, and addressing social inequalities in a diverse society. As Sydney continues to evolve as a global city, lawyers will play an increasingly critical role in adapting Australia’s legal system to meet future challenges while upholding the principles of fairness and equity.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Lawyer in Australia Sydney</dc:title>
  <dc:creator/>
  <dc:language>en</dc:language>
  <cp:keywords/>
  <dcterms:created xsi:type="dcterms:W3CDTF">2026-07-21T04:54:12Z</dcterms:created>
  <dcterms:modified xsi:type="dcterms:W3CDTF">2026-07-21T04:54:12Z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