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e3b70d975b76b23741740889cbf23ddf04ebe5d"/>
    <w:p>
      <w:pPr>
        <w:pStyle w:val="Heading1"/>
      </w:pPr>
      <w:r>
        <w:t xml:space="preserve">Abstract Academic Document: The Role and Relevance of a Lawyer in Canada, Toronto</w:t>
      </w:r>
    </w:p>
    <w:p>
      <w:pPr>
        <w:pStyle w:val="FirstParagraph"/>
      </w:pPr>
      <w:r>
        <w:rPr>
          <w:bCs/>
          <w:b/>
        </w:rPr>
        <w:t xml:space="preserve">Abstract:</w:t>
      </w:r>
    </w:p>
    <w:p>
      <w:pPr>
        <w:pStyle w:val="BodyText"/>
      </w:pPr>
      <w:r>
        <w:t xml:space="preserve">The role of a lawyer in</w:t>
      </w:r>
      <w:r>
        <w:t xml:space="preserve"> </w:t>
      </w:r>
      <w:r>
        <w:rPr>
          <w:bCs/>
          <w:b/>
        </w:rPr>
        <w:t xml:space="preserve">Canada Toronto</w:t>
      </w:r>
      <w:r>
        <w:t xml:space="preserve">, as a critical component of the legal system, is both multifaceted and essential to the functioning of modern society. This abstract explores the academic dimensions of legal practice in</w:t>
      </w:r>
      <w:r>
        <w:t xml:space="preserve"> </w:t>
      </w:r>
      <w:r>
        <w:rPr>
          <w:iCs/>
          <w:i/>
        </w:rPr>
        <w:t xml:space="preserve">Toronto, Canada</w:t>
      </w:r>
      <w:r>
        <w:t xml:space="preserve">, emphasizing how lawyers navigate ethical, professional, and societal challenges within a dynamic urban environment. The discussion contextualizes the lawyer’s responsibilities as a representative of justice, an advocate for clients, and a participant in shaping legislative frameworks that influence everyday life. By examining the intersection of law and local governance in Toronto—a city known for its multiculturalism, economic dynamism, and legal complexity—this paper underscores the unique demands placed on lawyers operating within this jurisdiction.</w:t>
      </w:r>
    </w:p>
    <w:p>
      <w:pPr>
        <w:pStyle w:val="BodyText"/>
      </w:pPr>
      <w:r>
        <w:rPr>
          <w:bCs/>
          <w:b/>
        </w:rPr>
        <w:t xml:space="preserve">Contextualizing the Lawyer’s Role in Canada Toronto</w:t>
      </w:r>
    </w:p>
    <w:p>
      <w:pPr>
        <w:pStyle w:val="BodyText"/>
      </w:pPr>
      <w:r>
        <w:t xml:space="preserve">In</w:t>
      </w:r>
      <w:r>
        <w:t xml:space="preserve"> </w:t>
      </w:r>
      <w:r>
        <w:rPr>
          <w:iCs/>
          <w:i/>
        </w:rPr>
        <w:t xml:space="preserve">Toronto, Canada</w:t>
      </w:r>
      <w:r>
        <w:t xml:space="preserve">, lawyers are integral to upholding the rule of law and ensuring equitable access to justice. The city, as a major metropolitan hub in Ontario and the financial epicenter of North America, presents a unique legal landscape that demands adaptability from its practitioners. Lawyers in Toronto often specialize in areas such as corporate law, immigration law (due to the city’s diverse population), family law (reflecting social trends), or criminal defense, each requiring nuanced understanding of both federal and provincial statutes. Furthermore, the presence of esteemed legal institutions like</w:t>
      </w:r>
      <w:r>
        <w:t xml:space="preserve"> </w:t>
      </w:r>
      <w:r>
        <w:rPr>
          <w:iCs/>
          <w:i/>
        </w:rPr>
        <w:t xml:space="preserve">Osgoode Hall Law School</w:t>
      </w:r>
      <w:r>
        <w:t xml:space="preserve"> </w:t>
      </w:r>
      <w:r>
        <w:t xml:space="preserve">and the</w:t>
      </w:r>
      <w:r>
        <w:t xml:space="preserve"> </w:t>
      </w:r>
      <w:r>
        <w:rPr>
          <w:iCs/>
          <w:i/>
        </w:rPr>
        <w:t xml:space="preserve">Toronto Legal Aid Services</w:t>
      </w:r>
      <w:r>
        <w:t xml:space="preserve"> </w:t>
      </w:r>
      <w:r>
        <w:t xml:space="preserve">reinforces the city’s commitment to producing skilled professionals who serve both private clients and public interest.</w:t>
      </w:r>
    </w:p>
    <w:p>
      <w:pPr>
        <w:pStyle w:val="BodyText"/>
      </w:pPr>
      <w:r>
        <w:t xml:space="preserve">The academic study of law in Toronto is deeply intertwined with its socio-political fabric. The</w:t>
      </w:r>
      <w:r>
        <w:t xml:space="preserve"> </w:t>
      </w:r>
      <w:r>
        <w:rPr>
          <w:bCs/>
          <w:b/>
        </w:rPr>
        <w:t xml:space="preserve">Lawyer</w:t>
      </w:r>
      <w:r>
        <w:t xml:space="preserve">, as a professional, must not only master legal theory but also engage with real-world applications that reflect Toronto’s multicultural ethos. For instance, immigration lawyers in the city frequently address issues related to refugee claims, citizenship procedures, and cross-border litigation, all of which are influenced by Canada’s federal immigration policies and Toronto’s status as a global migration gateway. Similarly, corporate lawyers must navigate regulatory frameworks governing financial institutions operating within the Greater Toronto Area (GTA), including compliance with securities law and international trade agreements.</w:t>
      </w:r>
    </w:p>
    <w:p>
      <w:pPr>
        <w:pStyle w:val="BodyText"/>
      </w:pPr>
      <w:r>
        <w:rPr>
          <w:bCs/>
          <w:b/>
        </w:rPr>
        <w:t xml:space="preserve">Legal Education and Professional Licensing in Canada Toronto</w:t>
      </w:r>
    </w:p>
    <w:p>
      <w:pPr>
        <w:pStyle w:val="BodyText"/>
      </w:pPr>
      <w:r>
        <w:t xml:space="preserve">Becoming a</w:t>
      </w:r>
      <w:r>
        <w:t xml:space="preserve"> </w:t>
      </w:r>
      <w:r>
        <w:rPr>
          <w:bCs/>
          <w:b/>
        </w:rPr>
        <w:t xml:space="preserve">Lawyer</w:t>
      </w:r>
      <w:r>
        <w:t xml:space="preserve"> </w:t>
      </w:r>
      <w:r>
        <w:t xml:space="preserve">in</w:t>
      </w:r>
      <w:r>
        <w:t xml:space="preserve"> </w:t>
      </w:r>
      <w:r>
        <w:rPr>
          <w:iCs/>
          <w:i/>
        </w:rPr>
        <w:t xml:space="preserve">Toronto, Canada</w:t>
      </w:r>
      <w:r>
        <w:t xml:space="preserve">, requires rigorous academic preparation. Prospective lawyers must first complete an undergraduate degree, followed by a Juris Doctor (JD) program at an accredited Canadian law school. Institutions such as the University of Toronto’s Faculty of Law and York University’s Osgoode Hall Law School play a pivotal role in training future legal professionals. Upon graduation, candidates must pass the</w:t>
      </w:r>
      <w:r>
        <w:t xml:space="preserve"> </w:t>
      </w:r>
      <w:r>
        <w:rPr>
          <w:iCs/>
          <w:i/>
        </w:rPr>
        <w:t xml:space="preserve">Ontario Bar Admission Course</w:t>
      </w:r>
      <w:r>
        <w:t xml:space="preserve"> </w:t>
      </w:r>
      <w:r>
        <w:t xml:space="preserve">(OBA), which includes coursework on ethics, professional conduct, and practical skills. Additionally, aspiring lawyers must complete a period of articling—a form of apprenticeship—under the supervision of licensed attorneys.</w:t>
      </w:r>
    </w:p>
    <w:p>
      <w:pPr>
        <w:pStyle w:val="BodyText"/>
      </w:pPr>
      <w:r>
        <w:t xml:space="preserve">This process ensures that</w:t>
      </w:r>
      <w:r>
        <w:t xml:space="preserve"> </w:t>
      </w:r>
      <w:r>
        <w:rPr>
          <w:bCs/>
          <w:b/>
        </w:rPr>
        <w:t xml:space="preserve">Lawyers</w:t>
      </w:r>
      <w:r>
        <w:t xml:space="preserve"> </w:t>
      </w:r>
      <w:r>
        <w:t xml:space="preserve">in</w:t>
      </w:r>
      <w:r>
        <w:t xml:space="preserve"> </w:t>
      </w:r>
      <w:r>
        <w:rPr>
          <w:iCs/>
          <w:i/>
        </w:rPr>
        <w:t xml:space="preserve">Toronto</w:t>
      </w:r>
      <w:r>
        <w:t xml:space="preserve"> </w:t>
      </w:r>
      <w:r>
        <w:t xml:space="preserve">are equipped to address both routine legal matters and complex cases arising from the city’s unique socio-economic environment. For example, Toronto’s role as a global financial center means that corporate lawyers must stay abreast of evolving regulations in fintech, cryptocurrency, and data privacy—issues that frequently intersect with legal practice in the GTA.</w:t>
      </w:r>
    </w:p>
    <w:p>
      <w:pPr>
        <w:pStyle w:val="BodyText"/>
      </w:pPr>
      <w:r>
        <w:rPr>
          <w:bCs/>
          <w:b/>
        </w:rPr>
        <w:t xml:space="preserve">Challenges and Opportunities for Lawyers in Canada Toronto</w:t>
      </w:r>
    </w:p>
    <w:p>
      <w:pPr>
        <w:pStyle w:val="BodyText"/>
      </w:pPr>
      <w:r>
        <w:t xml:space="preserve">Toronto’s legal profession is not without challenges. The city’s high cost of living and competitive job market create intense pressure on lawyers to excel in their fields. Additionally,</w:t>
      </w:r>
      <w:r>
        <w:t xml:space="preserve"> </w:t>
      </w:r>
      <w:r>
        <w:rPr>
          <w:bCs/>
          <w:b/>
        </w:rPr>
        <w:t xml:space="preserve">Lawyers</w:t>
      </w:r>
      <w:r>
        <w:t xml:space="preserve"> </w:t>
      </w:r>
      <w:r>
        <w:t xml:space="preserve">must navigate ethical dilemmas arising from cases involving social inequality, systemic biases, or conflicts between individual rights and public interest. For instance, housing law in Toronto has become a focal point for legal advocacy due to the city’s ongoing housing crisis and disputes over rental regulations.</w:t>
      </w:r>
    </w:p>
    <w:p>
      <w:pPr>
        <w:pStyle w:val="BodyText"/>
      </w:pPr>
      <w:r>
        <w:t xml:space="preserve">However, these challenges also present opportunities for innovation. Lawyers in</w:t>
      </w:r>
      <w:r>
        <w:t xml:space="preserve"> </w:t>
      </w:r>
      <w:r>
        <w:rPr>
          <w:iCs/>
          <w:i/>
        </w:rPr>
        <w:t xml:space="preserve">Toronto</w:t>
      </w:r>
      <w:r>
        <w:t xml:space="preserve"> </w:t>
      </w:r>
      <w:r>
        <w:t xml:space="preserve">are increasingly leveraging technology to enhance their practice, such as using AI-driven legal research tools or virtual consultations to serve clients across Canada and globally. Furthermore, the city’s diversity fosters a rich exchange of legal perspectives, enabling</w:t>
      </w:r>
      <w:r>
        <w:t xml:space="preserve"> </w:t>
      </w:r>
      <w:r>
        <w:rPr>
          <w:bCs/>
          <w:b/>
        </w:rPr>
        <w:t xml:space="preserve">Lawyers</w:t>
      </w:r>
      <w:r>
        <w:t xml:space="preserve"> </w:t>
      </w:r>
      <w:r>
        <w:t xml:space="preserve">to develop expertise in cross-cultural communication and international law.</w:t>
      </w:r>
    </w:p>
    <w:p>
      <w:pPr>
        <w:pStyle w:val="BodyText"/>
      </w:pPr>
      <w:r>
        <w:rPr>
          <w:bCs/>
          <w:b/>
        </w:rPr>
        <w:t xml:space="preserve">The Socio-Legal Dynamics of Toronto: Impacts on Legal Practice</w:t>
      </w:r>
    </w:p>
    <w:p>
      <w:pPr>
        <w:pStyle w:val="BodyText"/>
      </w:pPr>
      <w:r>
        <w:t xml:space="preserve">Toronto’s status as Canada’s most populous city and its role as a cultural melting pot have profound implications for legal practice. The</w:t>
      </w:r>
    </w:p>
    <w:p>
      <w:pPr>
        <w:pStyle w:val="BodyText"/>
      </w:pPr>
      <w:r>
        <w:t xml:space="preserve">Lawyer must often mediate disputes involving multiple languages, traditions, and legal systems—whether in family law cases involving international marriages or criminal defense scenarios with non-English-speaking defendants. Moreover, the city’s robust civil society and active judiciary provide a platform for lawyers to engage in public interest litigation on issues such as environmental protection, human rights, and labor reforms.</w:t>
      </w:r>
    </w:p>
    <w:p>
      <w:pPr>
        <w:pStyle w:val="BodyText"/>
      </w:pPr>
      <w:r>
        <w:t xml:space="preserve">The academic study of law in Toronto also emphasizes the importance of community engagement. Legal clinics affiliated with universities, such as the</w:t>
      </w:r>
      <w:r>
        <w:t xml:space="preserve"> </w:t>
      </w:r>
      <w:r>
        <w:rPr>
          <w:iCs/>
          <w:i/>
        </w:rPr>
        <w:t xml:space="preserve">Toronto Community Legal Centre</w:t>
      </w:r>
      <w:r>
        <w:t xml:space="preserve">, offer students and practitioners hands-on experience in addressing systemic inequities. These initiatives reflect the city’s broader commitment to justice and social responsibility, aligning with the role of</w:t>
      </w:r>
      <w:r>
        <w:t xml:space="preserve"> </w:t>
      </w:r>
      <w:r>
        <w:rPr>
          <w:bCs/>
          <w:b/>
        </w:rPr>
        <w:t xml:space="preserve">Lawyers</w:t>
      </w:r>
      <w:r>
        <w:t xml:space="preserve"> </w:t>
      </w:r>
      <w:r>
        <w:t xml:space="preserve">as both advocates and change-makers.</w:t>
      </w:r>
    </w:p>
    <w:p>
      <w:pPr>
        <w:pStyle w:val="BodyText"/>
      </w:pPr>
      <w:r>
        <w:rPr>
          <w:bCs/>
          <w:b/>
        </w:rPr>
        <w:t xml:space="preserve">Conclusion: The Evolving Role of the Lawyer in Canada Toronto</w:t>
      </w:r>
    </w:p>
    <w:p>
      <w:pPr>
        <w:pStyle w:val="BodyText"/>
      </w:pPr>
      <w:r>
        <w:t xml:space="preserve">In conclusion, the</w:t>
      </w:r>
      <w:r>
        <w:t xml:space="preserve"> </w:t>
      </w:r>
      <w:r>
        <w:rPr>
          <w:iCs/>
          <w:i/>
        </w:rPr>
        <w:t xml:space="preserve">Lawyer</w:t>
      </w:r>
      <w:r>
        <w:t xml:space="preserve"> </w:t>
      </w:r>
      <w:r>
        <w:t xml:space="preserve">in</w:t>
      </w:r>
      <w:r>
        <w:t xml:space="preserve"> </w:t>
      </w:r>
      <w:r>
        <w:rPr>
          <w:iCs/>
          <w:i/>
        </w:rPr>
        <w:t xml:space="preserve">Toronto, Canada</w:t>
      </w:r>
      <w:r>
        <w:t xml:space="preserve">, occupies a pivotal position within a complex legal ecosystem. Their work is shaped by the city’s economic diversity, cultural plurality, and ongoing legal reforms. As academic institutions continue to refine legal education and practitioners adapt to emerging challenges—such as digital transformation and climate-related litigation—the role of the</w:t>
      </w:r>
      <w:r>
        <w:t xml:space="preserve"> </w:t>
      </w:r>
      <w:r>
        <w:rPr>
          <w:bCs/>
          <w:b/>
        </w:rPr>
        <w:t xml:space="preserve">Lawyer</w:t>
      </w:r>
      <w:r>
        <w:t xml:space="preserve"> </w:t>
      </w:r>
      <w:r>
        <w:t xml:space="preserve">in Toronto will remain central to the pursuit of justice in a rapidly evolving world. This abstract underscores the necessity of interdisciplinary research, ethical rigor, and community engagement to ensure that lawyers serve not only their clients but also the broader public good within</w:t>
      </w:r>
      <w:r>
        <w:t xml:space="preserve"> </w:t>
      </w:r>
      <w:r>
        <w:rPr>
          <w:iCs/>
          <w:i/>
        </w:rPr>
        <w:t xml:space="preserve">Toronto</w:t>
      </w:r>
      <w:r>
        <w:t xml:space="preserve">’s dynamic legal landscape.</w:t>
      </w:r>
    </w:p>
    <w:p>
      <w:pPr>
        <w:pStyle w:val="BodyText"/>
      </w:pPr>
      <w:r>
        <w:rPr>
          <w:bCs/>
          <w:b/>
        </w:rPr>
        <w:t xml:space="preserve">Keywords:</w:t>
      </w:r>
      <w:r>
        <w:t xml:space="preserve"> </w:t>
      </w:r>
      <w:r>
        <w:t xml:space="preserve">Lawyer, Canada Toronto, Legal Practice, Multiculturalism, Legal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Canada Toronto</dc:title>
  <dc:creator/>
  <dc:language>en</dc:language>
  <cp:keywords/>
  <dcterms:created xsi:type="dcterms:W3CDTF">2026-07-22T19:36:55Z</dcterms:created>
  <dcterms:modified xsi:type="dcterms:W3CDTF">2026-07-22T19:36:55Z</dcterms:modified>
</cp:coreProperties>
</file>

<file path=docProps/custom.xml><?xml version="1.0" encoding="utf-8"?>
<Properties xmlns="http://schemas.openxmlformats.org/officeDocument/2006/custom-properties" xmlns:vt="http://schemas.openxmlformats.org/officeDocument/2006/docPropsVTypes"/>
</file>