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865a0d9b4b110a49c0a5edd193b9e3e3b80dbf5"/>
    <w:p>
      <w:pPr>
        <w:pStyle w:val="Heading1"/>
      </w:pPr>
      <w:r>
        <w:t xml:space="preserve">Abstract Academic Document: The Role of a Lawyer in China Guangzhou</w:t>
      </w:r>
    </w:p>
    <w:p>
      <w:pPr>
        <w:pStyle w:val="FirstParagraph"/>
      </w:pPr>
      <w:r>
        <w:rPr>
          <w:bCs/>
          <w:b/>
        </w:rPr>
        <w:t xml:space="preserve">Abstract academic:</w:t>
      </w:r>
      <w:r>
        <w:t xml:space="preserve"> </w:t>
      </w:r>
      <w:r>
        <w:t xml:space="preserve">This document explores the multifaceted role of a lawyer operating within the legal landscape of China’s Guangzhou, emphasizing the unique challenges, opportunities, and cultural dynamics that define this profession. As one of China’s most economically dynamic cities, Guangzhou serves as a critical nexus for domestic and international legal practice. The evolving legal framework in this region demands that lawyers not only possess technical expertise in Chinese law but also adapt to the intersection of global trade, regulatory compliance, and socio-cultural contexts. This abstract academic analysis delves into the structural, ethical, and practical dimensions of legal practice in Guangzhou, highlighting its significance as a hub for legal innovation and cross-border collaboration.</w:t>
      </w:r>
    </w:p>
    <w:bookmarkStart w:id="20" w:name="Xa22384d18e9249124b0e09963eca2227f8bc3ea"/>
    <w:p>
      <w:pPr>
        <w:pStyle w:val="Heading2"/>
      </w:pPr>
      <w:r>
        <w:t xml:space="preserve">1. Introduction: The Legal Landscape of China Guangzhou</w:t>
      </w:r>
    </w:p>
    <w:p>
      <w:pPr>
        <w:pStyle w:val="FirstParagraph"/>
      </w:pPr>
      <w:r>
        <w:rPr>
          <w:bCs/>
          <w:b/>
        </w:rPr>
        <w:t xml:space="preserve">China Guangzhou</w:t>
      </w:r>
      <w:r>
        <w:t xml:space="preserve"> </w:t>
      </w:r>
      <w:r>
        <w:t xml:space="preserve">is a metropolis renowned for its economic prowess, cultural diversity, and strategic position as a gateway to international trade. As the capital of Guangdong Province and one of China’s most populous cities, it hosts a vibrant legal sector that caters to both domestic and multinational clients. The legal environment in Guangzhou is shaped by the broader framework of Chinese law, including statutes such as the</w:t>
      </w:r>
      <w:r>
        <w:t xml:space="preserve"> </w:t>
      </w:r>
      <w:r>
        <w:rPr>
          <w:iCs/>
          <w:i/>
        </w:rPr>
        <w:t xml:space="preserve">People's Republic of China Civil Code</w:t>
      </w:r>
      <w:r>
        <w:t xml:space="preserve"> </w:t>
      </w:r>
      <w:r>
        <w:t xml:space="preserve">and regulations governing commercial transactions, intellectual property rights, and dispute resolution mechanisms.</w:t>
      </w:r>
    </w:p>
    <w:p>
      <w:pPr>
        <w:pStyle w:val="BodyText"/>
      </w:pPr>
      <w:r>
        <w:rPr>
          <w:bCs/>
          <w:b/>
        </w:rPr>
        <w:t xml:space="preserve">Lawyer</w:t>
      </w:r>
      <w:r>
        <w:t xml:space="preserve">s in Guangzhou must navigate a complex interplay between traditional Chinese legal principles and contemporary reforms aimed at aligning China’s legal system with international standards. The city’s prominence as a trade hub—particularly through its role as the headquarters of the China (Guangdong) Pilot Free Trade Zone—demands that lawyers specialize in areas such as international commercial law, arbitration, and cross-border litigation. This dynamic environment necessitates a deep understanding of both Chinese legal terminology and the nuances of global jurisprudence.</w:t>
      </w:r>
    </w:p>
    <w:bookmarkEnd w:id="20"/>
    <w:bookmarkStart w:id="21" w:name="X3ebd56e889d9ae55602d975a2054ea66f309435"/>
    <w:p>
      <w:pPr>
        <w:pStyle w:val="Heading2"/>
      </w:pPr>
      <w:r>
        <w:t xml:space="preserve">2. The Role of a Lawyer in Guangzhou: Specialization and Adaptability</w:t>
      </w:r>
    </w:p>
    <w:p>
      <w:pPr>
        <w:pStyle w:val="FirstParagraph"/>
      </w:pPr>
      <w:r>
        <w:t xml:space="preserve">The role of a</w:t>
      </w:r>
      <w:r>
        <w:t xml:space="preserve"> </w:t>
      </w:r>
      <w:r>
        <w:rPr>
          <w:bCs/>
          <w:b/>
        </w:rPr>
        <w:t xml:space="preserve">Lawyer</w:t>
      </w:r>
      <w:r>
        <w:t xml:space="preserve"> </w:t>
      </w:r>
      <w:r>
        <w:t xml:space="preserve">in Guangzhou extends beyond traditional courtroom advocacy. Given the city’s status as China’s "Southern Gateway," legal practitioners are often engaged in advising multinational corporations, managing disputes arising from trade agreements, and ensuring compliance with local regulations such as the</w:t>
      </w:r>
      <w:r>
        <w:t xml:space="preserve"> </w:t>
      </w:r>
      <w:r>
        <w:rPr>
          <w:iCs/>
          <w:i/>
        </w:rPr>
        <w:t xml:space="preserve">Guangdong Province Regulations on Optimizing the Business Environment</w:t>
      </w:r>
      <w:r>
        <w:t xml:space="preserve">. This requires a dual expertise: proficiency in Chinese law and familiarity with international commercial practices.</w:t>
      </w:r>
    </w:p>
    <w:p>
      <w:pPr>
        <w:pStyle w:val="BodyText"/>
      </w:pPr>
      <w:r>
        <w:t xml:space="preserve">Lawyers in Guangzhou frequently work on high-stakes cases involving intellectual property (IP) litigation, particularly in industries like technology and manufacturing. For example, disputes over patent infringement or trademark violations are common due to the city’s concentration of innovation-driven enterprises. Additionally, the rise of e-commerce and digital transactions has spurred demand for legal expertise in data privacy regulations, such as China’s</w:t>
      </w:r>
      <w:r>
        <w:t xml:space="preserve"> </w:t>
      </w:r>
      <w:r>
        <w:rPr>
          <w:iCs/>
          <w:i/>
        </w:rPr>
        <w:t xml:space="preserve">Personal Information Protection Law</w:t>
      </w:r>
      <w:r>
        <w:t xml:space="preserve">.</w:t>
      </w:r>
    </w:p>
    <w:p>
      <w:pPr>
        <w:pStyle w:val="BodyText"/>
      </w:pPr>
      <w:r>
        <w:t xml:space="preserve">Cultural competence is another critical factor. Lawyers must understand the social hierarchies and communication styles prevalent in Chinese business practices. This includes fostering relationships with clients through trust-building strategies rooted in Confucian values of respect and reciprocity, while also maintaining professional boundaries.</w:t>
      </w:r>
    </w:p>
    <w:bookmarkEnd w:id="21"/>
    <w:bookmarkStart w:id="22" w:name="challenges-faced-by-lawyers-in-guangzhou"/>
    <w:p>
      <w:pPr>
        <w:pStyle w:val="Heading2"/>
      </w:pPr>
      <w:r>
        <w:t xml:space="preserve">3. Challenges Faced by Lawyers in Guangzhou</w:t>
      </w:r>
    </w:p>
    <w:p>
      <w:pPr>
        <w:pStyle w:val="FirstParagraph"/>
      </w:pPr>
      <w:r>
        <w:rPr>
          <w:bCs/>
          <w:b/>
        </w:rPr>
        <w:t xml:space="preserve">China Guangzhou</w:t>
      </w:r>
      <w:r>
        <w:t xml:space="preserve"> </w:t>
      </w:r>
      <w:r>
        <w:t xml:space="preserve">presents unique challenges for legal professionals. One major obstacle is the complexity of China’s legal system, which combines socialist legal principles with elements of civil law traditions. This can create ambiguity in interpreting statutes, particularly when dealing with foreign clients unfamiliar with Chinese procedural norms. For instance, the use of mediation as a preferred dispute resolution method in China contrasts sharply with adversarial systems practiced in Western jurisdictions.</w:t>
      </w:r>
    </w:p>
    <w:p>
      <w:pPr>
        <w:pStyle w:val="BodyText"/>
      </w:pPr>
      <w:r>
        <w:t xml:space="preserve">Another challenge is the rapid pace of legal reform. Guangzhou’s legal practitioners must stay updated on evolving regulations, such as changes to the</w:t>
      </w:r>
      <w:r>
        <w:t xml:space="preserve"> </w:t>
      </w:r>
      <w:r>
        <w:rPr>
          <w:iCs/>
          <w:i/>
        </w:rPr>
        <w:t xml:space="preserve">Foreign Investment Law</w:t>
      </w:r>
      <w:r>
        <w:t xml:space="preserve"> </w:t>
      </w:r>
      <w:r>
        <w:t xml:space="preserve">or revisions to labor protections under the</w:t>
      </w:r>
      <w:r>
        <w:t xml:space="preserve"> </w:t>
      </w:r>
      <w:r>
        <w:rPr>
          <w:iCs/>
          <w:i/>
        </w:rPr>
        <w:t xml:space="preserve">Labor Contract Law</w:t>
      </w:r>
      <w:r>
        <w:t xml:space="preserve">. This requires continuous education and a proactive approach to professional development.</w:t>
      </w:r>
    </w:p>
    <w:p>
      <w:pPr>
        <w:pStyle w:val="BodyText"/>
      </w:pPr>
      <w:r>
        <w:t xml:space="preserve">Ethical dilemmas also arise. Lawyers in Guangzhou may face pressure from clients or regulatory bodies to prioritize commercial interests over strict adherence to legal principles. For example, navigating conflicts between corporate confidentiality and public interest obligations can test a lawyer’s integrity.</w:t>
      </w:r>
    </w:p>
    <w:bookmarkEnd w:id="22"/>
    <w:bookmarkStart w:id="23" w:name="X95dda10ab337c406da47f41223bcdce16314ad1"/>
    <w:p>
      <w:pPr>
        <w:pStyle w:val="Heading2"/>
      </w:pPr>
      <w:r>
        <w:t xml:space="preserve">4. Opportunities for Legal Innovation in Guangzhou</w:t>
      </w:r>
    </w:p>
    <w:p>
      <w:pPr>
        <w:pStyle w:val="FirstParagraph"/>
      </w:pPr>
      <w:r>
        <w:rPr>
          <w:bCs/>
          <w:b/>
        </w:rPr>
        <w:t xml:space="preserve">Lawyer</w:t>
      </w:r>
      <w:r>
        <w:t xml:space="preserve">s in Guangzhou are uniquely positioned to capitalize on the city’s role as a center for legal innovation. The establishment of specialized courts, such as the Guangzhou Internet Court, has created opportunities to pioneer new areas of law related to digital governance and cybercrime. These institutions allow lawyers to engage in cutting-edge litigation while contributing to the development of precedent-setting case law.</w:t>
      </w:r>
    </w:p>
    <w:p>
      <w:pPr>
        <w:pStyle w:val="BodyText"/>
      </w:pPr>
      <w:r>
        <w:t xml:space="preserve">Furthermore, Guangzhou’s proximity to Hong Kong and Macau offers cross-border legal collaboration possibilities. Lawyers specializing in international arbitration often leverage the city’s strategic location to mediate disputes between parties from different jurisdictions, utilizing frameworks like the</w:t>
      </w:r>
      <w:r>
        <w:t xml:space="preserve"> </w:t>
      </w:r>
      <w:r>
        <w:rPr>
          <w:iCs/>
          <w:i/>
        </w:rPr>
        <w:t xml:space="preserve">Shanghai Cooperation Organization Arbitration Rules</w:t>
      </w:r>
      <w:r>
        <w:t xml:space="preserve">.</w:t>
      </w:r>
    </w:p>
    <w:p>
      <w:pPr>
        <w:pStyle w:val="BodyText"/>
      </w:pPr>
      <w:r>
        <w:t xml:space="preserve">The growing emphasis on sustainability also opens avenues for legal specialization. For instance, lawyers can advise businesses on compliance with China’s</w:t>
      </w:r>
      <w:r>
        <w:t xml:space="preserve"> </w:t>
      </w:r>
      <w:r>
        <w:rPr>
          <w:iCs/>
          <w:i/>
        </w:rPr>
        <w:t xml:space="preserve">Carbon Neutrality Action Plan</w:t>
      </w:r>
      <w:r>
        <w:t xml:space="preserve"> </w:t>
      </w:r>
      <w:r>
        <w:t xml:space="preserve">or assist in structuring green financing projects.</w:t>
      </w:r>
    </w:p>
    <w:bookmarkEnd w:id="23"/>
    <w:bookmarkStart w:id="24" w:name="X225dfe5e60b97e275e668e30e1da700d63fab8f"/>
    <w:p>
      <w:pPr>
        <w:pStyle w:val="Heading2"/>
      </w:pPr>
      <w:r>
        <w:t xml:space="preserve">5. Conclusion: The Lawyer as a Catalyst for Legal and Social Progress</w:t>
      </w:r>
    </w:p>
    <w:p>
      <w:pPr>
        <w:pStyle w:val="FirstParagraph"/>
      </w:pPr>
      <w:r>
        <w:t xml:space="preserve">In conclusion, the role of a</w:t>
      </w:r>
      <w:r>
        <w:t xml:space="preserve"> </w:t>
      </w:r>
      <w:r>
        <w:rPr>
          <w:bCs/>
          <w:b/>
        </w:rPr>
        <w:t xml:space="preserve">Lawyer</w:t>
      </w:r>
      <w:r>
        <w:t xml:space="preserve"> </w:t>
      </w:r>
      <w:r>
        <w:t xml:space="preserve">in</w:t>
      </w:r>
      <w:r>
        <w:t xml:space="preserve"> </w:t>
      </w:r>
      <w:r>
        <w:rPr>
          <w:bCs/>
          <w:b/>
        </w:rPr>
        <w:t xml:space="preserve">China Guangzhou</w:t>
      </w:r>
      <w:r>
        <w:t xml:space="preserve"> </w:t>
      </w:r>
      <w:r>
        <w:t xml:space="preserve">is both demanding and transformative. This legal professional must be a bridge between China’s socialist legal system and global standards, while also addressing the socio-cultural dynamics that shape client interactions. The challenges posed by regulatory complexity, ethical tensions, and cultural differences are counterbalanced by opportunities for innovation in specialized fields such as IP law, digital governance, and cross-border arbitration.</w:t>
      </w:r>
    </w:p>
    <w:p>
      <w:pPr>
        <w:pStyle w:val="BodyText"/>
      </w:pPr>
      <w:r>
        <w:t xml:space="preserve">As Guangzhou continues to evolve into a global legal hub, lawyers will play an increasingly vital role in fostering economic growth while upholding the rule of law. Their ability to adapt to this dynamic environment will determine their success in navigating the intricate web of local and international legal practices that define</w:t>
      </w:r>
      <w:r>
        <w:t xml:space="preserve"> </w:t>
      </w:r>
      <w:r>
        <w:rPr>
          <w:bCs/>
          <w:b/>
        </w:rPr>
        <w:t xml:space="preserve">China Guangzhou</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China Guangzhou</dc:title>
  <dc:creator/>
  <dc:language>en</dc:language>
  <cp:keywords/>
  <dcterms:created xsi:type="dcterms:W3CDTF">2026-07-23T08:35:00Z</dcterms:created>
  <dcterms:modified xsi:type="dcterms:W3CDTF">2026-07-23T08:35:00Z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