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5858978399b274c4abc0f97ee42fbf6b4e05ec"/>
    <w:p>
      <w:pPr>
        <w:pStyle w:val="Heading1"/>
      </w:pPr>
      <w:r>
        <w:t xml:space="preserve">Abstract Academic Document: The Role of a Lawyer in Ethiopia, Addis Ababa</w:t>
      </w:r>
    </w:p>
    <w:p>
      <w:pPr>
        <w:pStyle w:val="FirstParagraph"/>
      </w:pPr>
      <w:r>
        <w:rPr>
          <w:bCs/>
          <w:b/>
        </w:rPr>
        <w:t xml:space="preserve">Abstract academic:</w:t>
      </w:r>
      <w:r>
        <w:t xml:space="preserve"> </w:t>
      </w:r>
      <w:r>
        <w:t xml:space="preserve">This document provides an in-depth exploration of the multifaceted role and significance of a</w:t>
      </w:r>
      <w:r>
        <w:t xml:space="preserve"> </w:t>
      </w:r>
      <w:r>
        <w:rPr>
          <w:bCs/>
          <w:b/>
        </w:rPr>
        <w:t xml:space="preserve">Lawyer</w:t>
      </w:r>
      <w:r>
        <w:t xml:space="preserve"> </w:t>
      </w:r>
      <w:r>
        <w:t xml:space="preserve">operating within the legal framework of Ethiopia, specifically in the capital city of Addis Ababa. As a hub for national governance, international diplomacy, and socio-economic activity, Addis Ababa presents unique challenges and opportunities for legal professionals navigating its complex legal landscape. The study delves into the historical evolution of Ethiopian law, the responsibilities of a</w:t>
      </w:r>
      <w:r>
        <w:t xml:space="preserve"> </w:t>
      </w:r>
      <w:r>
        <w:rPr>
          <w:bCs/>
          <w:b/>
        </w:rPr>
        <w:t xml:space="preserve">Lawyer</w:t>
      </w:r>
      <w:r>
        <w:t xml:space="preserve"> </w:t>
      </w:r>
      <w:r>
        <w:t xml:space="preserve">in contemporary practice, and the socio-political context that shapes their work. Through an analysis of case studies, legislative developments, and professional ethics, this abstract academic document underscores how a</w:t>
      </w:r>
      <w:r>
        <w:t xml:space="preserve"> </w:t>
      </w:r>
      <w:r>
        <w:rPr>
          <w:bCs/>
          <w:b/>
        </w:rPr>
        <w:t xml:space="preserve">Lawyer</w:t>
      </w:r>
      <w:r>
        <w:t xml:space="preserve"> </w:t>
      </w:r>
      <w:r>
        <w:t xml:space="preserve">in Ethiopia Addis Ababa serves as both a guardian of justice and a catalyst for systemic reform.</w:t>
      </w:r>
    </w:p>
    <w:bookmarkStart w:id="20" w:name="Xdb6d40c4994f8e9a21e14cc3d1328f0e273fcb3"/>
    <w:p>
      <w:pPr>
        <w:pStyle w:val="Heading2"/>
      </w:pPr>
      <w:r>
        <w:t xml:space="preserve">The Legal Landscape of Ethiopia Addis Ababa</w:t>
      </w:r>
    </w:p>
    <w:p>
      <w:pPr>
        <w:pStyle w:val="FirstParagraph"/>
      </w:pPr>
      <w:r>
        <w:t xml:space="preserve">Ethiopia's legal system is rooted in customary law, Islamic Sharia law, and civil code influenced by French and Italian legal traditions. In Addis Ababa, the capital city, the legal framework is further complicated by the coexistence of federal laws, regional statutes, and international agreements ratified by Ethiopia. A</w:t>
      </w:r>
      <w:r>
        <w:t xml:space="preserve"> </w:t>
      </w:r>
      <w:r>
        <w:rPr>
          <w:bCs/>
          <w:b/>
        </w:rPr>
        <w:t xml:space="preserve">Lawyer</w:t>
      </w:r>
      <w:r>
        <w:t xml:space="preserve"> </w:t>
      </w:r>
      <w:r>
        <w:t xml:space="preserve">in this context must possess a deep understanding of these overlapping systems to effectively represent clients in civil disputes, criminal cases, administrative matters, or constitutional challenges. The Ethiopian Federal Supreme Court and the Higher Judicial Council play pivotal roles in shaping judicial precedents that a</w:t>
      </w:r>
      <w:r>
        <w:t xml:space="preserve"> </w:t>
      </w:r>
      <w:r>
        <w:rPr>
          <w:bCs/>
          <w:b/>
        </w:rPr>
        <w:t xml:space="preserve">Lawyer</w:t>
      </w:r>
      <w:r>
        <w:t xml:space="preserve"> </w:t>
      </w:r>
      <w:r>
        <w:t xml:space="preserve">must navigate.</w:t>
      </w:r>
    </w:p>
    <w:bookmarkEnd w:id="20"/>
    <w:bookmarkStart w:id="21" w:name="X0245df9c8debad3a3090adc8bd5269aea3aed62"/>
    <w:p>
      <w:pPr>
        <w:pStyle w:val="Heading2"/>
      </w:pPr>
      <w:r>
        <w:t xml:space="preserve">The Role of a Lawyer in Ethiopia Addis Ababa: Key Functions</w:t>
      </w:r>
    </w:p>
    <w:p>
      <w:pPr>
        <w:pStyle w:val="FirstParagraph"/>
      </w:pPr>
      <w:r>
        <w:t xml:space="preserve">A</w:t>
      </w:r>
      <w:r>
        <w:t xml:space="preserve"> </w:t>
      </w:r>
      <w:r>
        <w:rPr>
          <w:bCs/>
          <w:b/>
        </w:rPr>
        <w:t xml:space="preserve">Lawyer</w:t>
      </w:r>
      <w:r>
        <w:t xml:space="preserve"> </w:t>
      </w:r>
      <w:r>
        <w:t xml:space="preserve">in Ethiopia Addis Ababa assumes diverse roles, including legal counsel, advocate, and mediator. They are tasked with interpreting Ethiopian law, drafting legal documents such as contracts and wills, and representing clients in courts or arbitration panels. In a city like Addis Ababa—home to the African Union headquarters—the</w:t>
      </w:r>
      <w:r>
        <w:t xml:space="preserve"> </w:t>
      </w:r>
      <w:r>
        <w:rPr>
          <w:bCs/>
          <w:b/>
        </w:rPr>
        <w:t xml:space="preserve">Lawyer</w:t>
      </w:r>
      <w:r>
        <w:t xml:space="preserve"> </w:t>
      </w:r>
      <w:r>
        <w:t xml:space="preserve">often engages in transnational litigation involving foreign entities or international treaties. Additionally, they contribute to public interest law by working with NGOs on issues such as human rights, land disputes, and gender-based violence.</w:t>
      </w:r>
    </w:p>
    <w:bookmarkEnd w:id="21"/>
    <w:bookmarkStart w:id="22" w:name="X75daa985a4d81fb9128f22bc8573801392cbdb6"/>
    <w:p>
      <w:pPr>
        <w:pStyle w:val="Heading2"/>
      </w:pPr>
      <w:r>
        <w:t xml:space="preserve">Ethical Challenges and Professional Standards</w:t>
      </w:r>
    </w:p>
    <w:p>
      <w:pPr>
        <w:pStyle w:val="FirstParagraph"/>
      </w:pPr>
      <w:r>
        <w:t xml:space="preserve">The professional conduct of a</w:t>
      </w:r>
      <w:r>
        <w:t xml:space="preserve"> </w:t>
      </w:r>
      <w:r>
        <w:rPr>
          <w:bCs/>
          <w:b/>
        </w:rPr>
        <w:t xml:space="preserve">Lawyer</w:t>
      </w:r>
      <w:r>
        <w:t xml:space="preserve"> </w:t>
      </w:r>
      <w:r>
        <w:t xml:space="preserve">in Ethiopia Addis Ababa is governed by the Ethiopian Bar Association (EBA) and the Code of Ethics for Advocates. These guidelines emphasize confidentiality, integrity, and zealous representation while balancing the public interest. However, challenges such as political interference in judicial processes, limited access to legal resources for marginalized communities, and corruption within some court systems pose ethical dilemmas for</w:t>
      </w:r>
      <w:r>
        <w:t xml:space="preserve"> </w:t>
      </w:r>
      <w:r>
        <w:rPr>
          <w:bCs/>
          <w:b/>
        </w:rPr>
        <w:t xml:space="preserve">Lawyers</w:t>
      </w:r>
      <w:r>
        <w:t xml:space="preserve">. A</w:t>
      </w:r>
      <w:r>
        <w:t xml:space="preserve"> </w:t>
      </w:r>
      <w:r>
        <w:rPr>
          <w:bCs/>
          <w:b/>
        </w:rPr>
        <w:t xml:space="preserve">Lawyer</w:t>
      </w:r>
      <w:r>
        <w:t xml:space="preserve"> </w:t>
      </w:r>
      <w:r>
        <w:t xml:space="preserve">must navigate these complexities while upholding their duty to justice and the rule of law.</w:t>
      </w:r>
    </w:p>
    <w:bookmarkEnd w:id="22"/>
    <w:bookmarkStart w:id="23" w:name="X1a9fd254810d0a83122893b06ec800aff58127c"/>
    <w:p>
      <w:pPr>
        <w:pStyle w:val="Heading2"/>
      </w:pPr>
      <w:r>
        <w:t xml:space="preserve">Socio-Political Context: Ethiopia Addis Ababa as a Legal Nexus</w:t>
      </w:r>
    </w:p>
    <w:p>
      <w:pPr>
        <w:pStyle w:val="FirstParagraph"/>
      </w:pPr>
      <w:r>
        <w:t xml:space="preserve">Addis Ababa's status as Ethiopia's political, economic, and cultural center makes it a focal point for legal innovation and reform. The city hosts numerous law firms, legal aid organizations, and academic institutions like the University of Addis Ababa Law School. A</w:t>
      </w:r>
      <w:r>
        <w:t xml:space="preserve"> </w:t>
      </w:r>
      <w:r>
        <w:rPr>
          <w:bCs/>
          <w:b/>
        </w:rPr>
        <w:t xml:space="preserve">Lawyer</w:t>
      </w:r>
      <w:r>
        <w:t xml:space="preserve"> </w:t>
      </w:r>
      <w:r>
        <w:t xml:space="preserve">here must also engage with policy-making bodies to influence legislation that aligns with international human rights standards. For example, Ethiopia's recent efforts to modernize its legal system through digitalization initiatives have created new opportunities for</w:t>
      </w:r>
      <w:r>
        <w:t xml:space="preserve"> </w:t>
      </w:r>
      <w:r>
        <w:rPr>
          <w:bCs/>
          <w:b/>
        </w:rPr>
        <w:t xml:space="preserve">Lawyers</w:t>
      </w:r>
      <w:r>
        <w:t xml:space="preserve"> </w:t>
      </w:r>
      <w:r>
        <w:t xml:space="preserve">in areas like e-justice and cyber law.</w:t>
      </w:r>
    </w:p>
    <w:bookmarkEnd w:id="23"/>
    <w:bookmarkStart w:id="24" w:name="X480b8b7bcbe809cda0900eb716dd067a780c512"/>
    <w:p>
      <w:pPr>
        <w:pStyle w:val="Heading2"/>
      </w:pPr>
      <w:r>
        <w:t xml:space="preserve">Cases and Case Studies: Legal Practice in Action</w:t>
      </w:r>
    </w:p>
    <w:p>
      <w:pPr>
        <w:pStyle w:val="FirstParagraph"/>
      </w:pPr>
      <w:r>
        <w:t xml:space="preserve">The role of a</w:t>
      </w:r>
      <w:r>
        <w:t xml:space="preserve"> </w:t>
      </w:r>
      <w:r>
        <w:rPr>
          <w:bCs/>
          <w:b/>
        </w:rPr>
        <w:t xml:space="preserve">Lawyer</w:t>
      </w:r>
      <w:r>
        <w:t xml:space="preserve"> </w:t>
      </w:r>
      <w:r>
        <w:t xml:space="preserve">in Ethiopia Addis Ababa is often tested through high-profile cases. For instance, land rights disputes arising from urban expansion have led to complex litigation involving federal and regional authorities. Similarly,</w:t>
      </w:r>
      <w:r>
        <w:t xml:space="preserve"> </w:t>
      </w:r>
      <w:r>
        <w:rPr>
          <w:bCs/>
          <w:b/>
        </w:rPr>
        <w:t xml:space="preserve">Lawyers</w:t>
      </w:r>
      <w:r>
        <w:t xml:space="preserve"> </w:t>
      </w:r>
      <w:r>
        <w:t xml:space="preserve">in Addis Ababa have played critical roles in advocating for minority communities, challenging discriminatory practices under Ethiopia's Federal Constitution of 1995. These cases highlight the</w:t>
      </w:r>
      <w:r>
        <w:t xml:space="preserve"> </w:t>
      </w:r>
      <w:r>
        <w:rPr>
          <w:bCs/>
          <w:b/>
        </w:rPr>
        <w:t xml:space="preserve">Lawyer</w:t>
      </w:r>
      <w:r>
        <w:t xml:space="preserve">'s dual role as an advocate for individual rights and a participant in shaping national legal norms.</w:t>
      </w:r>
    </w:p>
    <w:bookmarkEnd w:id="24"/>
    <w:bookmarkStart w:id="25" w:name="Xeb29835a74e37c9131ec1d4e1a19a228adc66fa"/>
    <w:p>
      <w:pPr>
        <w:pStyle w:val="Heading2"/>
      </w:pPr>
      <w:r>
        <w:t xml:space="preserve">Education and Training: Preparing Lawyers for Addis Ababa</w:t>
      </w:r>
    </w:p>
    <w:p>
      <w:pPr>
        <w:pStyle w:val="FirstParagraph"/>
      </w:pPr>
      <w:r>
        <w:t xml:space="preserve">Becoming a</w:t>
      </w:r>
      <w:r>
        <w:t xml:space="preserve"> </w:t>
      </w:r>
      <w:r>
        <w:rPr>
          <w:bCs/>
          <w:b/>
        </w:rPr>
        <w:t xml:space="preserve">Lawyer</w:t>
      </w:r>
      <w:r>
        <w:t xml:space="preserve"> </w:t>
      </w:r>
      <w:r>
        <w:t xml:space="preserve">in Ethiopia requires completing a five-year law degree at an accredited institution, followed by passing the Ethiopian Advocates Licensing Examination. The University of Addis Ababa Law School remains the most prestigious institution for legal education in the region. However, graduates must also pursue practical training through internships or associate roles with established firms to gain familiarity with Addis Ababa's dynamic legal environment.</w:t>
      </w:r>
    </w:p>
    <w:bookmarkEnd w:id="25"/>
    <w:bookmarkStart w:id="26" w:name="Xf3c796d714c7b0384a790534771f8e15db45285"/>
    <w:p>
      <w:pPr>
        <w:pStyle w:val="Heading2"/>
      </w:pPr>
      <w:r>
        <w:t xml:space="preserve">Challenges and Opportunities for Lawyers in Ethiopia Addis Ababa</w:t>
      </w:r>
    </w:p>
    <w:p>
      <w:pPr>
        <w:pStyle w:val="FirstParagraph"/>
      </w:pPr>
      <w:r>
        <w:t xml:space="preserve">Despite its significance, the legal profession in Ethiopia Addis Ababa faces challenges such as a shortage of specialized expertise, limited funding for public interest law, and the need for greater gender inclusivity. Conversely, the city offers opportunities for</w:t>
      </w:r>
      <w:r>
        <w:t xml:space="preserve"> </w:t>
      </w:r>
      <w:r>
        <w:rPr>
          <w:bCs/>
          <w:b/>
        </w:rPr>
        <w:t xml:space="preserve">Lawyers</w:t>
      </w:r>
      <w:r>
        <w:t xml:space="preserve"> </w:t>
      </w:r>
      <w:r>
        <w:t xml:space="preserve">to engage in cross-border legal work due to Ethiopia's strategic location and diplomatic ties. The rise of legal tech startups in Addis Ababa further underscores the potential for innovation in legal services.</w:t>
      </w:r>
    </w:p>
    <w:bookmarkEnd w:id="26"/>
    <w:bookmarkStart w:id="27" w:name="conclusion"/>
    <w:p>
      <w:pPr>
        <w:pStyle w:val="Heading2"/>
      </w:pPr>
      <w:r>
        <w:t xml:space="preserve">Conclusion</w:t>
      </w:r>
    </w:p>
    <w:p>
      <w:pPr>
        <w:pStyle w:val="FirstParagraph"/>
      </w:pPr>
      <w:r>
        <w:t xml:space="preserve">In summary, a</w:t>
      </w:r>
      <w:r>
        <w:t xml:space="preserve"> </w:t>
      </w:r>
      <w:r>
        <w:rPr>
          <w:bCs/>
          <w:b/>
        </w:rPr>
        <w:t xml:space="preserve">Lawyer</w:t>
      </w:r>
      <w:r>
        <w:t xml:space="preserve"> </w:t>
      </w:r>
      <w:r>
        <w:t xml:space="preserve">operating in Ethiopia Addis Ababa occupies a critical position within the nation's legal and socio-political framework. Their work is shaped by the interplay of traditional and modern legal systems, the demands of a growing population, and Ethiopia's aspirations for regional leadership. This</w:t>
      </w:r>
      <w:r>
        <w:t xml:space="preserve"> </w:t>
      </w:r>
      <w:r>
        <w:rPr>
          <w:bCs/>
          <w:b/>
        </w:rPr>
        <w:t xml:space="preserve">Abstract academic</w:t>
      </w:r>
      <w:r>
        <w:t xml:space="preserve"> </w:t>
      </w:r>
      <w:r>
        <w:t xml:space="preserve">highlights how</w:t>
      </w:r>
      <w:r>
        <w:t xml:space="preserve"> </w:t>
      </w:r>
      <w:r>
        <w:rPr>
          <w:bCs/>
          <w:b/>
        </w:rPr>
        <w:t xml:space="preserve">Lawyers</w:t>
      </w:r>
      <w:r>
        <w:t xml:space="preserve"> </w:t>
      </w:r>
      <w:r>
        <w:t xml:space="preserve">in Addis Ababa not only uphold individual rights but also contribute to the broader goal of justice and development in Ethiopia. As the city continues to evolve, so too will the role of the</w:t>
      </w:r>
      <w:r>
        <w:t xml:space="preserve"> </w:t>
      </w:r>
      <w:r>
        <w:rPr>
          <w:bCs/>
          <w:b/>
        </w:rPr>
        <w:t xml:space="preserve">Lawyer</w:t>
      </w:r>
      <w:r>
        <w:t xml:space="preserve">, requiring adaptability, ethical rigor, and a commitment to public service.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Ethiopia Addis Ababa</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