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dc57d4d51dadfed75a9dd2c91e4ad3d527df2"/>
    <w:p>
      <w:pPr>
        <w:pStyle w:val="Heading1"/>
      </w:pPr>
      <w:r>
        <w:t xml:space="preserve">Abstract Academic Document: The Role of the Lawyer in India New Delhi</w:t>
      </w:r>
    </w:p>
    <w:p>
      <w:pPr>
        <w:pStyle w:val="FirstParagraph"/>
      </w:pPr>
      <w:r>
        <w:rPr>
          <w:bCs/>
          <w:b/>
        </w:rPr>
        <w:t xml:space="preserve">Keywords:</w:t>
      </w:r>
      <w:r>
        <w:t xml:space="preserve"> </w:t>
      </w:r>
      <w:r>
        <w:t xml:space="preserve">Abstract academic, Lawyer, India New Delhi</w:t>
      </w:r>
    </w:p>
    <w:p>
      <w:pPr>
        <w:pStyle w:val="BodyText"/>
      </w:pPr>
      <w:r>
        <w:t xml:space="preserve">In the dynamic legal landscape of</w:t>
      </w:r>
      <w:r>
        <w:t xml:space="preserve"> </w:t>
      </w:r>
      <w:r>
        <w:rPr>
          <w:iCs/>
          <w:i/>
        </w:rPr>
        <w:t xml:space="preserve">India New Delhi</w:t>
      </w:r>
      <w:r>
        <w:t xml:space="preserve">, the role of a</w:t>
      </w:r>
      <w:r>
        <w:t xml:space="preserve"> </w:t>
      </w:r>
      <w:r>
        <w:rPr>
          <w:iCs/>
          <w:i/>
        </w:rPr>
        <w:t xml:space="preserve">Lawyer</w:t>
      </w:r>
      <w:r>
        <w:t xml:space="preserve"> </w:t>
      </w:r>
      <w:r>
        <w:t xml:space="preserve">transcends mere representation in courtrooms. It encompasses a multifaceted engagement with legal systems, societal norms, and institutional frameworks that define justice delivery in one of the world’s most populous nations. This abstract academic document explores the evolving responsibilities of</w:t>
      </w:r>
      <w:r>
        <w:t xml:space="preserve"> </w:t>
      </w:r>
      <w:r>
        <w:rPr>
          <w:iCs/>
          <w:i/>
        </w:rPr>
        <w:t xml:space="preserve">Lawyers</w:t>
      </w:r>
      <w:r>
        <w:t xml:space="preserve"> </w:t>
      </w:r>
      <w:r>
        <w:t xml:space="preserve">operating within</w:t>
      </w:r>
      <w:r>
        <w:t xml:space="preserve"> </w:t>
      </w:r>
      <w:r>
        <w:rPr>
          <w:iCs/>
          <w:i/>
        </w:rPr>
        <w:t xml:space="preserve">India New Delhi</w:t>
      </w:r>
      <w:r>
        <w:t xml:space="preserve">, emphasizing their critical contributions to shaping legal practices, advocating for justice, and navigating the complexities of a rapidly modernizing society. The discussion is contextualized within the unique socio-political environment of</w:t>
      </w:r>
      <w:r>
        <w:t xml:space="preserve"> </w:t>
      </w:r>
      <w:r>
        <w:rPr>
          <w:iCs/>
          <w:i/>
        </w:rPr>
        <w:t xml:space="preserve">New Delhi</w:t>
      </w:r>
      <w:r>
        <w:t xml:space="preserve">, India’s capital and a hub for legislative, judicial, and administrative activities.</w:t>
      </w:r>
    </w:p>
    <w:p>
      <w:pPr>
        <w:pStyle w:val="BodyText"/>
      </w:pPr>
      <w:r>
        <w:t xml:space="preserve">The</w:t>
      </w:r>
      <w:r>
        <w:t xml:space="preserve"> </w:t>
      </w:r>
      <w:r>
        <w:rPr>
          <w:iCs/>
          <w:i/>
        </w:rPr>
        <w:t xml:space="preserve">Lawyer</w:t>
      </w:r>
      <w:r>
        <w:t xml:space="preserve"> </w:t>
      </w:r>
      <w:r>
        <w:t xml:space="preserve">in</w:t>
      </w:r>
      <w:r>
        <w:t xml:space="preserve"> </w:t>
      </w:r>
      <w:r>
        <w:rPr>
          <w:iCs/>
          <w:i/>
        </w:rPr>
        <w:t xml:space="preserve">India New Delhi</w:t>
      </w:r>
      <w:r>
        <w:t xml:space="preserve"> </w:t>
      </w:r>
      <w:r>
        <w:t xml:space="preserve">operates at the intersection of tradition and transformation. As a legal professional, they are tasked with interpreting statutes, representing clients in diverse legal domains (from corporate law to constitutional litigation), and ensuring adherence to both national laws and international human rights standards. This role demands not only a rigorous understanding of the Indian Constitution but also an awareness of evolving judicial precedents, regulatory reforms, and the socio-economic challenges that influence legal outcomes.</w:t>
      </w:r>
      <w:r>
        <w:t xml:space="preserve"> </w:t>
      </w:r>
      <w:r>
        <w:rPr>
          <w:iCs/>
          <w:i/>
        </w:rPr>
        <w:t xml:space="preserve">New Delhi</w:t>
      </w:r>
      <w:r>
        <w:t xml:space="preserve">, with its dense population, burgeoning economy, and political centrality, presents unique opportunities and challenges for</w:t>
      </w:r>
      <w:r>
        <w:t xml:space="preserve"> </w:t>
      </w:r>
      <w:r>
        <w:rPr>
          <w:iCs/>
          <w:i/>
        </w:rPr>
        <w:t xml:space="preserve">Lawyers</w:t>
      </w:r>
      <w:r>
        <w:t xml:space="preserve"> </w:t>
      </w:r>
      <w:r>
        <w:t xml:space="preserve">seeking to provide equitable legal services.</w:t>
      </w:r>
    </w:p>
    <w:p>
      <w:pPr>
        <w:pStyle w:val="BodyText"/>
      </w:pPr>
      <w:r>
        <w:t xml:space="preserve">The significance of</w:t>
      </w:r>
      <w:r>
        <w:t xml:space="preserve"> </w:t>
      </w:r>
      <w:r>
        <w:rPr>
          <w:iCs/>
          <w:i/>
        </w:rPr>
        <w:t xml:space="preserve">Lawyers</w:t>
      </w:r>
      <w:r>
        <w:t xml:space="preserve"> </w:t>
      </w:r>
      <w:r>
        <w:t xml:space="preserve">in</w:t>
      </w:r>
      <w:r>
        <w:t xml:space="preserve"> </w:t>
      </w:r>
      <w:r>
        <w:rPr>
          <w:iCs/>
          <w:i/>
        </w:rPr>
        <w:t xml:space="preserve">New Delhi</w:t>
      </w:r>
      <w:r>
        <w:t xml:space="preserve"> </w:t>
      </w:r>
      <w:r>
        <w:t xml:space="preserve">is underscored by the city’s role as the nerve center of India’s legal infrastructure. Institutions such as the Supreme Court of India, the National Law School of India University (NLSIU), and numerous private law firms operate within this metropolis, creating a vibrant ecosystem for legal scholarship, advocacy, and policy-making.</w:t>
      </w:r>
      <w:r>
        <w:t xml:space="preserve"> </w:t>
      </w:r>
      <w:r>
        <w:rPr>
          <w:iCs/>
          <w:i/>
        </w:rPr>
        <w:t xml:space="preserve">Lawyers</w:t>
      </w:r>
      <w:r>
        <w:t xml:space="preserve"> </w:t>
      </w:r>
      <w:r>
        <w:t xml:space="preserve">in</w:t>
      </w:r>
      <w:r>
        <w:t xml:space="preserve"> </w:t>
      </w:r>
      <w:r>
        <w:rPr>
          <w:iCs/>
          <w:i/>
        </w:rPr>
        <w:t xml:space="preserve">New Delhi</w:t>
      </w:r>
      <w:r>
        <w:t xml:space="preserve"> </w:t>
      </w:r>
      <w:r>
        <w:t xml:space="preserve">are often at the forefront of landmark cases that set national precedents. For instance, their involvement in high-profile litigation related to environmental protection (such as the Delhi Air Quality Crisis) or digital privacy rights (in response to India’s Personal Data Protection Bill) highlights their role as both practitioners and thought leaders.</w:t>
      </w:r>
    </w:p>
    <w:p>
      <w:pPr>
        <w:pStyle w:val="BodyText"/>
      </w:pPr>
      <w:r>
        <w:t xml:space="preserve">However, the practice of law in</w:t>
      </w:r>
      <w:r>
        <w:t xml:space="preserve"> </w:t>
      </w:r>
      <w:r>
        <w:rPr>
          <w:iCs/>
          <w:i/>
        </w:rPr>
        <w:t xml:space="preserve">New Delhi</w:t>
      </w:r>
      <w:r>
        <w:t xml:space="preserve"> </w:t>
      </w:r>
      <w:r>
        <w:t xml:space="preserve">is not without its challenges. The Indian legal system, though robust on paper, grapples with systemic inefficiencies such as case backlog, procedural delays, and disparities in access to justice.</w:t>
      </w:r>
      <w:r>
        <w:t xml:space="preserve"> </w:t>
      </w:r>
      <w:r>
        <w:rPr>
          <w:iCs/>
          <w:i/>
        </w:rPr>
        <w:t xml:space="preserve">Lawyers</w:t>
      </w:r>
      <w:r>
        <w:t xml:space="preserve"> </w:t>
      </w:r>
      <w:r>
        <w:t xml:space="preserve">must navigate these obstacles while advocating for clients from diverse backgrounds—ranging from corporate entities to marginalized communities. In</w:t>
      </w:r>
      <w:r>
        <w:t xml:space="preserve"> </w:t>
      </w:r>
      <w:r>
        <w:rPr>
          <w:iCs/>
          <w:i/>
        </w:rPr>
        <w:t xml:space="preserve">New Delhi</w:t>
      </w:r>
      <w:r>
        <w:t xml:space="preserve">, where urbanization and economic disparity coexist, the demand for legal services is both immense and varied. This necessitates a dual focus: technical expertise in specialized legal areas and a commitment to social responsibility, ensuring that the justice system remains accessible to all segments of society.</w:t>
      </w:r>
    </w:p>
    <w:p>
      <w:pPr>
        <w:pStyle w:val="BodyText"/>
      </w:pPr>
      <w:r>
        <w:t xml:space="preserve">The academic significance of studying</w:t>
      </w:r>
      <w:r>
        <w:t xml:space="preserve"> </w:t>
      </w:r>
      <w:r>
        <w:rPr>
          <w:iCs/>
          <w:i/>
        </w:rPr>
        <w:t xml:space="preserve">Lawyers</w:t>
      </w:r>
      <w:r>
        <w:t xml:space="preserve"> </w:t>
      </w:r>
      <w:r>
        <w:t xml:space="preserve">in</w:t>
      </w:r>
      <w:r>
        <w:t xml:space="preserve"> </w:t>
      </w:r>
      <w:r>
        <w:rPr>
          <w:iCs/>
          <w:i/>
        </w:rPr>
        <w:t xml:space="preserve">New Delhi</w:t>
      </w:r>
      <w:r>
        <w:t xml:space="preserve"> </w:t>
      </w:r>
      <w:r>
        <w:t xml:space="preserve">lies in understanding how legal professionals adapt to the unique demands of a city that is simultaneously India’s political and economic capital. Research indicates that</w:t>
      </w:r>
      <w:r>
        <w:t xml:space="preserve"> </w:t>
      </w:r>
      <w:r>
        <w:rPr>
          <w:iCs/>
          <w:i/>
        </w:rPr>
        <w:t xml:space="preserve">New Delhi</w:t>
      </w:r>
      <w:r>
        <w:t xml:space="preserve">-based lawyers often engage in interdisciplinary work, collaborating with policymakers, activists, and technologists to address contemporary issues such as digital governance, urban planning laws, and gender justice. For instance, the role of</w:t>
      </w:r>
      <w:r>
        <w:t xml:space="preserve"> </w:t>
      </w:r>
      <w:r>
        <w:rPr>
          <w:iCs/>
          <w:i/>
        </w:rPr>
        <w:t xml:space="preserve">Lawyers</w:t>
      </w:r>
      <w:r>
        <w:t xml:space="preserve"> </w:t>
      </w:r>
      <w:r>
        <w:t xml:space="preserve">in drafting and litigating cases related to the Right to Privacy (recognized as a fundamental right by the Supreme Court in 2017) exemplifies their influence on shaping India’s legal narrative.</w:t>
      </w:r>
    </w:p>
    <w:p>
      <w:pPr>
        <w:pStyle w:val="BodyText"/>
      </w:pPr>
      <w:r>
        <w:t xml:space="preserve">Furthermore, the academic exploration of</w:t>
      </w:r>
      <w:r>
        <w:t xml:space="preserve"> </w:t>
      </w:r>
      <w:r>
        <w:rPr>
          <w:iCs/>
          <w:i/>
        </w:rPr>
        <w:t xml:space="preserve">Lawyers</w:t>
      </w:r>
      <w:r>
        <w:t xml:space="preserve"> </w:t>
      </w:r>
      <w:r>
        <w:t xml:space="preserve">in</w:t>
      </w:r>
      <w:r>
        <w:t xml:space="preserve"> </w:t>
      </w:r>
      <w:r>
        <w:rPr>
          <w:iCs/>
          <w:i/>
        </w:rPr>
        <w:t xml:space="preserve">New Delhi</w:t>
      </w:r>
      <w:r>
        <w:t xml:space="preserve"> </w:t>
      </w:r>
      <w:r>
        <w:t xml:space="preserve">must consider cultural and linguistic diversity. As India’s most cosmopolitan city,</w:t>
      </w:r>
      <w:r>
        <w:t xml:space="preserve"> </w:t>
      </w:r>
      <w:r>
        <w:rPr>
          <w:iCs/>
          <w:i/>
        </w:rPr>
        <w:t xml:space="preserve">New Delhi</w:t>
      </w:r>
      <w:r>
        <w:t xml:space="preserve"> </w:t>
      </w:r>
      <w:r>
        <w:t xml:space="preserve">hosts a diverse populace with varying languages, customs, and legal traditions. This diversity requires lawyers to cultivate cultural competence, ensuring that their advocacy is sensitive to the nuances of client needs while upholding universal legal principles. The role of</w:t>
      </w:r>
      <w:r>
        <w:t xml:space="preserve"> </w:t>
      </w:r>
      <w:r>
        <w:rPr>
          <w:iCs/>
          <w:i/>
        </w:rPr>
        <w:t xml:space="preserve">Lawyers</w:t>
      </w:r>
      <w:r>
        <w:t xml:space="preserve"> </w:t>
      </w:r>
      <w:r>
        <w:t xml:space="preserve">in mediating disputes within multicultural contexts—such as inter-religious conflicts or labor rights issues in multinational corporations—highlights their adaptability and ethical responsibility.</w:t>
      </w:r>
    </w:p>
    <w:p>
      <w:pPr>
        <w:pStyle w:val="BodyText"/>
      </w:pPr>
      <w:r>
        <w:t xml:space="preserve">In addition to their courtroom roles,</w:t>
      </w:r>
      <w:r>
        <w:t xml:space="preserve"> </w:t>
      </w:r>
      <w:r>
        <w:rPr>
          <w:iCs/>
          <w:i/>
        </w:rPr>
        <w:t xml:space="preserve">Lawyers</w:t>
      </w:r>
      <w:r>
        <w:t xml:space="preserve"> </w:t>
      </w:r>
      <w:r>
        <w:t xml:space="preserve">in</w:t>
      </w:r>
      <w:r>
        <w:t xml:space="preserve"> </w:t>
      </w:r>
      <w:r>
        <w:rPr>
          <w:iCs/>
          <w:i/>
        </w:rPr>
        <w:t xml:space="preserve">New Delhi</w:t>
      </w:r>
      <w:r>
        <w:t xml:space="preserve"> </w:t>
      </w:r>
      <w:r>
        <w:t xml:space="preserve">contribute to the broader legal education ecosystem. Many serve as faculty members at prestigious law schools, shaping the next generation of legal professionals. Their dual identity as practitioners and educators ensures that academic curricula remain aligned with real-world challenges. This synergy between theory and practice is critical in a country like India, where legal reforms often lag behind societal needs.</w:t>
      </w:r>
      <w:r>
        <w:t xml:space="preserve"> </w:t>
      </w:r>
      <w:r>
        <w:rPr>
          <w:iCs/>
          <w:i/>
        </w:rPr>
        <w:t xml:space="preserve">New Delhi</w:t>
      </w:r>
      <w:r>
        <w:t xml:space="preserve">-based lawyers are uniquely positioned to bridge this gap by integrating contemporary case studies, policy debates, and technological advancements into their teaching.</w:t>
      </w:r>
    </w:p>
    <w:p>
      <w:pPr>
        <w:pStyle w:val="BodyText"/>
      </w:pPr>
      <w:r>
        <w:t xml:space="preserve">The evolving nature of the legal profession in</w:t>
      </w:r>
      <w:r>
        <w:t xml:space="preserve"> </w:t>
      </w:r>
      <w:r>
        <w:rPr>
          <w:iCs/>
          <w:i/>
        </w:rPr>
        <w:t xml:space="preserve">New Delhi</w:t>
      </w:r>
      <w:r>
        <w:t xml:space="preserve"> </w:t>
      </w:r>
      <w:r>
        <w:t xml:space="preserve">also necessitates a focus on technology and innovation. With the rise of e-courts, AI-driven legal research tools, and virtual consultations,</w:t>
      </w:r>
      <w:r>
        <w:t xml:space="preserve"> </w:t>
      </w:r>
      <w:r>
        <w:rPr>
          <w:iCs/>
          <w:i/>
        </w:rPr>
        <w:t xml:space="preserve">Lawyers</w:t>
      </w:r>
      <w:r>
        <w:t xml:space="preserve"> </w:t>
      </w:r>
      <w:r>
        <w:t xml:space="preserve">must adapt to digital transformations that redefine traditional practices. In</w:t>
      </w:r>
      <w:r>
        <w:t xml:space="preserve"> </w:t>
      </w:r>
      <w:r>
        <w:rPr>
          <w:iCs/>
          <w:i/>
        </w:rPr>
        <w:t xml:space="preserve">New Delhi</w:t>
      </w:r>
      <w:r>
        <w:t xml:space="preserve">, where technological infrastructure is rapidly advancing, lawyers are increasingly leveraging technology to improve access to justice—whether through online dispute resolution platforms or blockchain-based legal documentation. This trend underscores the importance of continuous learning and innovation in the legal field.</w:t>
      </w:r>
    </w:p>
    <w:p>
      <w:pPr>
        <w:pStyle w:val="BodyText"/>
      </w:pPr>
      <w:r>
        <w:t xml:space="preserve">Conclusively, the</w:t>
      </w:r>
      <w:r>
        <w:t xml:space="preserve"> </w:t>
      </w:r>
      <w:r>
        <w:rPr>
          <w:iCs/>
          <w:i/>
        </w:rPr>
        <w:t xml:space="preserve">Lawyer</w:t>
      </w:r>
      <w:r>
        <w:t xml:space="preserve"> </w:t>
      </w:r>
      <w:r>
        <w:t xml:space="preserve">in</w:t>
      </w:r>
      <w:r>
        <w:t xml:space="preserve"> </w:t>
      </w:r>
      <w:r>
        <w:rPr>
          <w:iCs/>
          <w:i/>
        </w:rPr>
        <w:t xml:space="preserve">New Delhi</w:t>
      </w:r>
      <w:r>
        <w:t xml:space="preserve">, India, embodies a pivotal role in both academic discourse and practical application of law. Their work is emblematic of the broader struggles and triumphs of India’s legal system, reflecting the city’s status as a crucible for legal innovation and social change. As this abstract academic document illustrates, understanding the</w:t>
      </w:r>
      <w:r>
        <w:t xml:space="preserve"> </w:t>
      </w:r>
      <w:r>
        <w:rPr>
          <w:iCs/>
          <w:i/>
        </w:rPr>
        <w:t xml:space="preserve">Lawyer</w:t>
      </w:r>
      <w:r>
        <w:t xml:space="preserve">’s multifaceted role in</w:t>
      </w:r>
      <w:r>
        <w:t xml:space="preserve"> </w:t>
      </w:r>
      <w:r>
        <w:rPr>
          <w:iCs/>
          <w:i/>
        </w:rPr>
        <w:t xml:space="preserve">New Delhi</w:t>
      </w:r>
      <w:r>
        <w:t xml:space="preserve"> </w:t>
      </w:r>
      <w:r>
        <w:t xml:space="preserve">requires an interdisciplinary approach that integrates jurisprudence, sociology, technology, and ethics. It is through such comprehensive analysis that the significance of legal professionals in shaping India’s democratic future can be fully appreciated.</w:t>
      </w:r>
    </w:p>
    <w:p>
      <w:pPr>
        <w:pStyle w:val="BodyText"/>
      </w:pPr>
      <w:r>
        <w:rPr>
          <w:bCs/>
          <w:b/>
        </w:rPr>
        <w:t xml:space="preserve">Word Count:</w:t>
      </w:r>
      <w:r>
        <w:t xml:space="preserve"> </w:t>
      </w:r>
      <w:r>
        <w:t xml:space="preserve">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2026-07-23T15:17:25Z</dcterms:created>
  <dcterms:modified xsi:type="dcterms:W3CDTF">2026-07-23T15:17:25Z</dcterms:modified>
</cp:coreProperties>
</file>

<file path=docProps/custom.xml><?xml version="1.0" encoding="utf-8"?>
<Properties xmlns="http://schemas.openxmlformats.org/officeDocument/2006/custom-properties" xmlns:vt="http://schemas.openxmlformats.org/officeDocument/2006/docPropsVTypes"/>
</file>