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4" w:name="X7d00c9c18368d58f9b36fa80edf7365405866f4"/>
    <w:p>
      <w:pPr>
        <w:pStyle w:val="Heading2"/>
      </w:pPr>
      <w:r>
        <w:t xml:space="preserve">Abstract Academic Document: The Role and Significance of a Lawyer in Italy, Milan</w:t>
      </w:r>
    </w:p>
    <w:p>
      <w:pPr>
        <w:pStyle w:val="FirstParagraph"/>
      </w:pPr>
      <w:r>
        <w:t xml:space="preserve">The legal profession plays a pivotal role in shaping the socio-economic and judicial landscape of any nation, with lawyers serving as both guardians of justice and facilitators of legal compliance. In the context of</w:t>
      </w:r>
      <w:r>
        <w:t xml:space="preserve"> </w:t>
      </w:r>
      <w:r>
        <w:rPr>
          <w:bCs/>
          <w:b/>
        </w:rPr>
        <w:t xml:space="preserve">Italy Milan</w:t>
      </w:r>
      <w:r>
        <w:t xml:space="preserve">, a city renowned for its economic dynamism, cultural heritage, and complex legal environment, the role of a</w:t>
      </w:r>
      <w:r>
        <w:t xml:space="preserve"> </w:t>
      </w:r>
      <w:r>
        <w:rPr>
          <w:bCs/>
          <w:b/>
        </w:rPr>
        <w:t xml:space="preserve">Lawyer</w:t>
      </w:r>
      <w:r>
        <w:t xml:space="preserve"> </w:t>
      </w:r>
      <w:r>
        <w:t xml:space="preserve">is not merely transactional but deeply intertwined with the region’s historical, political, and contemporary challenges. This abstract academic document explores the multifaceted responsibilities of a</w:t>
      </w:r>
      <w:r>
        <w:t xml:space="preserve"> </w:t>
      </w:r>
      <w:r>
        <w:rPr>
          <w:bCs/>
          <w:b/>
        </w:rPr>
        <w:t xml:space="preserve">Lawyer</w:t>
      </w:r>
      <w:r>
        <w:t xml:space="preserve"> </w:t>
      </w:r>
      <w:r>
        <w:t xml:space="preserve">operating in Milan, Italy, emphasizing their professional qualifications, ethical obligations, and the unique demands of practicing law in one of Europe’s most influential urban centers.</w:t>
      </w:r>
    </w:p>
    <w:p>
      <w:pPr>
        <w:pStyle w:val="BodyText"/>
      </w:pPr>
      <w:r>
        <w:t xml:space="preserve">Milan is not only the capital of Lombardy but also a global hub for finance, fashion, and innovation. As such, it presents a legal ecosystem that is as diverse as it is demanding. A</w:t>
      </w:r>
      <w:r>
        <w:t xml:space="preserve"> </w:t>
      </w:r>
      <w:r>
        <w:rPr>
          <w:bCs/>
          <w:b/>
        </w:rPr>
        <w:t xml:space="preserve">Lawyer</w:t>
      </w:r>
      <w:r>
        <w:t xml:space="preserve"> </w:t>
      </w:r>
      <w:r>
        <w:t xml:space="preserve">in Milan must navigate an intricate web of civil law principles rooted in Roman jurisprudence, while simultaneously adapting to the pressures of modern commercial litigation and international regulatory frameworks. The Italian legal system, governed by the Civil Code (Codice Civile) and a robust network of specialized courts, requires practitioners to possess not only technical expertise but also cultural awareness and strategic acumen.</w:t>
      </w:r>
    </w:p>
    <w:bookmarkStart w:id="20" w:name="Xb403b5b981ee8f9b8ce3c97a228aabad0ae5d3b"/>
    <w:p>
      <w:pPr>
        <w:pStyle w:val="Heading3"/>
      </w:pPr>
      <w:r>
        <w:t xml:space="preserve">Professional Qualifications and Legal Framework in Italy Milan</w:t>
      </w:r>
    </w:p>
    <w:p>
      <w:pPr>
        <w:pStyle w:val="FirstParagraph"/>
      </w:pPr>
      <w:r>
        <w:t xml:space="preserve">To practice as a</w:t>
      </w:r>
      <w:r>
        <w:t xml:space="preserve"> </w:t>
      </w:r>
      <w:r>
        <w:rPr>
          <w:bCs/>
          <w:b/>
        </w:rPr>
        <w:t xml:space="preserve">Lawyer</w:t>
      </w:r>
      <w:r>
        <w:t xml:space="preserve"> </w:t>
      </w:r>
      <w:r>
        <w:t xml:space="preserve">in Italy, individuals must complete a rigorous academic and professional training process. The foundational requirement is the attainment of a</w:t>
      </w:r>
      <w:r>
        <w:t xml:space="preserve"> </w:t>
      </w:r>
      <w:r>
        <w:rPr>
          <w:iCs/>
          <w:i/>
        </w:rPr>
        <w:t xml:space="preserve">Licenza di Laurea in Giurisprudenza</w:t>
      </w:r>
      <w:r>
        <w:t xml:space="preserve"> </w:t>
      </w:r>
      <w:r>
        <w:t xml:space="preserve">(Bachelor’s Degree in Law) from an Italian university recognized by the Ministry of Education. This is followed by two years of apprenticeship (</w:t>
      </w:r>
      <w:r>
        <w:rPr>
          <w:iCs/>
          <w:i/>
        </w:rPr>
        <w:t xml:space="preserve">stage</w:t>
      </w:r>
      <w:r>
        <w:t xml:space="preserve">) under the supervision of an established attorney or notary, culminating in a comprehensive written and oral examination administered by a regional bar association (</w:t>
      </w:r>
      <w:r>
        <w:rPr>
          <w:bCs/>
          <w:b/>
        </w:rPr>
        <w:t xml:space="preserve">Corte dei Giudici di Pace</w:t>
      </w:r>
      <w:r>
        <w:t xml:space="preserve">). Upon passing, candidates earn the title of</w:t>
      </w:r>
      <w:r>
        <w:t xml:space="preserve"> </w:t>
      </w:r>
      <w:r>
        <w:rPr>
          <w:iCs/>
          <w:i/>
        </w:rPr>
        <w:t xml:space="preserve">Avvocato</w:t>
      </w:r>
      <w:r>
        <w:t xml:space="preserve">, enabling them to represent clients in court and provide legal counsel across civil, criminal, administrative, and commercial law.</w:t>
      </w:r>
    </w:p>
    <w:p>
      <w:pPr>
        <w:pStyle w:val="BodyText"/>
      </w:pPr>
      <w:r>
        <w:t xml:space="preserve">In Milan, where the legal market is highly competitive and saturated with top-tier firms and independent practitioners alike, lawyers must differentiate themselves through specialization. Common areas of practice include corporate law (e.g., mergers &amp; acquisitions), intellectual property (IP) rights—particularly relevant to Milan’s fashion industry—and labor law. Given the city’s status as a financial center, expertise in banking regulations, tax compliance, and cross-border transactions is also in high demand.</w:t>
      </w:r>
    </w:p>
    <w:bookmarkEnd w:id="20"/>
    <w:bookmarkStart w:id="21" w:name="ethical-and-professional-challenges"/>
    <w:p>
      <w:pPr>
        <w:pStyle w:val="Heading3"/>
      </w:pPr>
      <w:r>
        <w:t xml:space="preserve">Ethical and Professional Challenges</w:t>
      </w:r>
    </w:p>
    <w:p>
      <w:pPr>
        <w:pStyle w:val="FirstParagraph"/>
      </w:pPr>
      <w:r>
        <w:t xml:space="preserve">The role of a</w:t>
      </w:r>
      <w:r>
        <w:t xml:space="preserve"> </w:t>
      </w:r>
      <w:r>
        <w:rPr>
          <w:bCs/>
          <w:b/>
        </w:rPr>
        <w:t xml:space="preserve">Lawyer</w:t>
      </w:r>
      <w:r>
        <w:t xml:space="preserve"> </w:t>
      </w:r>
      <w:r>
        <w:t xml:space="preserve">in Milan extends beyond legal advocacy; it encompasses ethical stewardship. Italian law mandates adherence to strict codes of conduct outlined by the Ordine degli Avvocati (Bar Association), which governs professional behavior, client confidentiality, and conflicts of interest. In a city where high-profile cases often dominate media narratives—such as corporate fraud disputes or celebrity-related litigation—lawyers must balance zealous representation with the preservation of their reputation and the integrity of the legal system.</w:t>
      </w:r>
    </w:p>
    <w:p>
      <w:pPr>
        <w:pStyle w:val="BodyText"/>
      </w:pPr>
      <w:r>
        <w:t xml:space="preserve">Milan’s cosmopolitan nature also introduces unique challenges. Lawyers frequently encounter clients from diverse cultural backgrounds, necessitating multilingual capabilities and nuanced understanding of international legal norms. For example, a</w:t>
      </w:r>
      <w:r>
        <w:t xml:space="preserve"> </w:t>
      </w:r>
      <w:r>
        <w:rPr>
          <w:bCs/>
          <w:b/>
        </w:rPr>
        <w:t xml:space="preserve">Lawyer</w:t>
      </w:r>
      <w:r>
        <w:t xml:space="preserve"> </w:t>
      </w:r>
      <w:r>
        <w:t xml:space="preserve">advising a multinational corporation on EU compliance must reconcile Italian domestic law with broader European directives, while simultaneously managing the expectations of stakeholders operating across multiple jurisdictions.</w:t>
      </w:r>
    </w:p>
    <w:bookmarkEnd w:id="21"/>
    <w:bookmarkStart w:id="22" w:name="X3f92a6a1b5e499997412906b2349d389bbf176a"/>
    <w:p>
      <w:pPr>
        <w:pStyle w:val="Heading3"/>
      </w:pPr>
      <w:r>
        <w:t xml:space="preserve">The Evolution of Legal Practice in Milan: Trends and Opportunities</w:t>
      </w:r>
    </w:p>
    <w:p>
      <w:pPr>
        <w:pStyle w:val="FirstParagraph"/>
      </w:pPr>
      <w:r>
        <w:t xml:space="preserve">The legal landscape in Milan is undergoing rapid transformation driven by technological advancements and shifting societal priorities. The rise of digital law (e.g., cybersecurity regulations) and the increasing prevalence of alternative dispute resolution (ADR) mechanisms, such as mediation, have redefined traditional roles. A</w:t>
      </w:r>
      <w:r>
        <w:t xml:space="preserve"> </w:t>
      </w:r>
      <w:r>
        <w:rPr>
          <w:bCs/>
          <w:b/>
        </w:rPr>
        <w:t xml:space="preserve">Lawyer</w:t>
      </w:r>
      <w:r>
        <w:t xml:space="preserve"> </w:t>
      </w:r>
      <w:r>
        <w:t xml:space="preserve">in modern Milan must be proficient in e-filing systems, virtual consultations, and data privacy compliance under GDPR frameworks.</w:t>
      </w:r>
    </w:p>
    <w:p>
      <w:pPr>
        <w:pStyle w:val="BodyText"/>
      </w:pPr>
      <w:r>
        <w:t xml:space="preserve">Furthermore, Milan’s commitment to sustainable development has spurred demand for legal expertise in environmental law and corporate social responsibility (CSR). As companies increasingly face scrutiny over their ecological impact, lawyers are pivotal in drafting ESG (Environmental, Social, Governance) policies and navigating litigation related to climate change or pollution. This aligns with the European Union’s Green Deal initiatives, which have significant implications for Italian industries based in Milan.</w:t>
      </w:r>
    </w:p>
    <w:bookmarkEnd w:id="22"/>
    <w:bookmarkStart w:id="23" w:name="Xb18776c78629851e801dcb5b48f8fb4f36a2719"/>
    <w:p>
      <w:pPr>
        <w:pStyle w:val="Heading3"/>
      </w:pPr>
      <w:r>
        <w:t xml:space="preserve">Conclusion: The Lawyer as a Pillar of Justice in Italy Milan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bCs/>
          <w:b/>
        </w:rPr>
        <w:t xml:space="preserve">Italy Milan</w:t>
      </w:r>
      <w:r>
        <w:t xml:space="preserve"> </w:t>
      </w:r>
      <w:r>
        <w:t xml:space="preserve">is both challenging and consequential. It requires not only mastery of the Italian legal system but also adaptability to global trends, ethical rigor, and an understanding of the city’s unique socio-economic context. As Milan continues to evolve as a nexus of innovation and tradition, its legal professionals will remain central to upholding justice, fostering business growth, and ensuring that the principles of equity and rule of law prevail in an ever-changing world.</w:t>
      </w:r>
    </w:p>
    <w:p>
      <w:pPr>
        <w:pStyle w:val="BodyText"/>
      </w:pPr>
      <w:r>
        <w:t xml:space="preserve">This abstract academic document underscores the critical importance of studying the</w:t>
      </w:r>
      <w:r>
        <w:t xml:space="preserve"> </w:t>
      </w:r>
      <w:r>
        <w:rPr>
          <w:bCs/>
          <w:b/>
        </w:rPr>
        <w:t xml:space="preserve">Lawyer</w:t>
      </w:r>
      <w:r>
        <w:t xml:space="preserve"> </w:t>
      </w:r>
      <w:r>
        <w:t xml:space="preserve">profession within</w:t>
      </w:r>
      <w:r>
        <w:t xml:space="preserve"> </w:t>
      </w:r>
      <w:r>
        <w:rPr>
          <w:bCs/>
          <w:b/>
        </w:rPr>
        <w:t xml:space="preserve">Italy Milan</w:t>
      </w:r>
      <w:r>
        <w:t xml:space="preserve">, offering insights into its historical foundations, contemporary challenges, and future trajectories. For students, academics, and practitioners alike, this analysis provides a comprehensive framework for understanding how legal expertise contributes to the fabric of a modern metropolis.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Italy Milan</dc:title>
  <dc:creator/>
  <dc:language>en</dc:language>
  <cp:keywords/>
  <dcterms:created xsi:type="dcterms:W3CDTF">2026-07-23T05:39:14Z</dcterms:created>
  <dcterms:modified xsi:type="dcterms:W3CDTF">2026-07-23T05:39:14Z</dcterms:modified>
</cp:coreProperties>
</file>

<file path=docProps/custom.xml><?xml version="1.0" encoding="utf-8"?>
<Properties xmlns="http://schemas.openxmlformats.org/officeDocument/2006/custom-properties" xmlns:vt="http://schemas.openxmlformats.org/officeDocument/2006/docPropsVTypes"/>
</file>