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6a217d65a55d6b2fa325b1a4475ecff8a1b47ce"/>
    <w:p>
      <w:pPr>
        <w:pStyle w:val="Heading1"/>
      </w:pPr>
      <w:r>
        <w:t xml:space="preserve">Abstract Academic Document: The Role and Relevance of a Lawyer in Italy, Specifically Naples</w:t>
      </w:r>
    </w:p>
    <w:p>
      <w:pPr>
        <w:pStyle w:val="FirstParagraph"/>
      </w:pPr>
      <w:r>
        <w:rPr>
          <w:bCs/>
          <w:b/>
        </w:rPr>
        <w:t xml:space="preserve">Abstract:</w:t>
      </w:r>
    </w:p>
    <w:p>
      <w:pPr>
        <w:pStyle w:val="BodyText"/>
      </w:pPr>
      <w:r>
        <w:t xml:space="preserve">The legal profession in Italy, particularly within the vibrant and historically rich city of Naples, presents a unique intersection of tradition, complexity, and modernity. This academic abstract explores the multifaceted role of a</w:t>
      </w:r>
      <w:r>
        <w:t xml:space="preserve"> </w:t>
      </w:r>
      <w:r>
        <w:rPr>
          <w:bCs/>
          <w:b/>
        </w:rPr>
        <w:t xml:space="preserve">Lawyer</w:t>
      </w:r>
      <w:r>
        <w:t xml:space="preserve"> </w:t>
      </w:r>
      <w:r>
        <w:t xml:space="preserve">operating within the Italian legal system, with a specific focus on Naples—a city that serves as both a cultural hub and a jurisdictional nexus in southern Italy. By examining the historical evolution of legal practice in Naples, contemporary challenges faced by practitioners, and the socio-economic dynamics shaping legal services in the region, this document aims to highlight why understanding the role of a</w:t>
      </w:r>
      <w:r>
        <w:t xml:space="preserve"> </w:t>
      </w:r>
      <w:r>
        <w:rPr>
          <w:bCs/>
          <w:b/>
        </w:rPr>
        <w:t xml:space="preserve">Lawyer</w:t>
      </w:r>
      <w:r>
        <w:t xml:space="preserve"> </w:t>
      </w:r>
      <w:r>
        <w:t xml:space="preserve">in</w:t>
      </w:r>
      <w:r>
        <w:t xml:space="preserve"> </w:t>
      </w:r>
      <w:r>
        <w:rPr>
          <w:bCs/>
          <w:b/>
        </w:rPr>
        <w:t xml:space="preserve">Italy Naples</w:t>
      </w:r>
      <w:r>
        <w:t xml:space="preserve"> </w:t>
      </w:r>
      <w:r>
        <w:t xml:space="preserve">is critical for both academic discourse and practical applications.</w:t>
      </w:r>
    </w:p>
    <w:p>
      <w:pPr>
        <w:pStyle w:val="BodyText"/>
      </w:pPr>
      <w:r>
        <w:t xml:space="preserve">Naples, as one of Italy’s most populous cities and a key administrative center in Campania, holds a distinct legal identity shaped by its centuries-old history, regional laws, and the influence of national legislation. The Italian legal system operates under a civil law framework derived from Roman law, with the Code Civil (Codice Civile) forming the backbone of private law. However, in Naples—a city often marked by contrasts between historical grandeur and contemporary challenges—the practice of law is deeply intertwined with local customs, economic realities, and social dynamics. This document argues that a</w:t>
      </w:r>
      <w:r>
        <w:t xml:space="preserve"> </w:t>
      </w:r>
      <w:r>
        <w:rPr>
          <w:bCs/>
          <w:b/>
        </w:rPr>
        <w:t xml:space="preserve">Lawyer</w:t>
      </w:r>
      <w:r>
        <w:t xml:space="preserve"> </w:t>
      </w:r>
      <w:r>
        <w:t xml:space="preserve">practicing in Naples must navigate not only the formalities of national legal codes but also the informal networks, cultural nuances, and socio-political factors unique to the region.</w:t>
      </w:r>
    </w:p>
    <w:p>
      <w:pPr>
        <w:pStyle w:val="BodyText"/>
      </w:pPr>
      <w:r>
        <w:t xml:space="preserve">The role of a</w:t>
      </w:r>
      <w:r>
        <w:t xml:space="preserve"> </w:t>
      </w:r>
      <w:r>
        <w:rPr>
          <w:bCs/>
          <w:b/>
        </w:rPr>
        <w:t xml:space="preserve">Lawyer</w:t>
      </w:r>
      <w:r>
        <w:t xml:space="preserve"> </w:t>
      </w:r>
      <w:r>
        <w:t xml:space="preserve">in Italy is governed by strict regulations, including mandatory university education (typically five years at a law faculty), national exams (the “esame di stato”), and adherence to ethical codes set by the National Council of the Bar (Consiglio Nazionale Forense). In Naples, these requirements are compounded by the need to engage with local legal institutions such as the Tribunale di Napoli (Naples Court), Procura della Repubblica (Public Prosecutor’s Office), and regional administrative bodies. Additionally, practicing lawyers in Naples often serve as mediators between clients—ranging from multinational corporations to individual citizens—and a legal system that, while robust, is sometimes criticized for bureaucratic inefficiencies and delays.</w:t>
      </w:r>
    </w:p>
    <w:p>
      <w:pPr>
        <w:pStyle w:val="BodyText"/>
      </w:pPr>
      <w:r>
        <w:t xml:space="preserve">One of the most significant aspects of being a</w:t>
      </w:r>
      <w:r>
        <w:t xml:space="preserve"> </w:t>
      </w:r>
      <w:r>
        <w:rPr>
          <w:bCs/>
          <w:b/>
        </w:rPr>
        <w:t xml:space="preserve">Lawyer</w:t>
      </w:r>
      <w:r>
        <w:t xml:space="preserve"> </w:t>
      </w:r>
      <w:r>
        <w:t xml:space="preserve">in</w:t>
      </w:r>
      <w:r>
        <w:t xml:space="preserve"> </w:t>
      </w:r>
      <w:r>
        <w:rPr>
          <w:bCs/>
          <w:b/>
        </w:rPr>
        <w:t xml:space="preserve">Italy Naples</w:t>
      </w:r>
      <w:r>
        <w:t xml:space="preserve"> </w:t>
      </w:r>
      <w:r>
        <w:t xml:space="preserve">is the duality of practice. On one hand, lawyers must handle traditional legal domains such as civil litigation, criminal defense, family law, and property disputes. On the other hand, they are increasingly required to adapt to emerging areas like digital law (including data privacy under GDPR), corporate compliance (especially for firms operating in Naples’ industrial zones), and international trade law given the region’s proximity to Mediterranean ports. The city of Naples itself is a microcosm of Italy’s economic diversity: from its historic commercial hubs like the Port of Naples to modern tech startups, lawyers here must be versatile in their expertise.</w:t>
      </w:r>
    </w:p>
    <w:p>
      <w:pPr>
        <w:pStyle w:val="BodyText"/>
      </w:pPr>
      <w:r>
        <w:t xml:space="preserve">The socio-political landscape of Naples further complicates legal practice. Issues such as organized crime (historically associated with the Camorra), urban development conflicts, and public administration challenges create a unique environment where legal advocacy is both essential and fraught with complexities. A</w:t>
      </w:r>
      <w:r>
        <w:t xml:space="preserve"> </w:t>
      </w:r>
      <w:r>
        <w:rPr>
          <w:bCs/>
          <w:b/>
        </w:rPr>
        <w:t xml:space="preserve">Lawyer</w:t>
      </w:r>
      <w:r>
        <w:t xml:space="preserve"> </w:t>
      </w:r>
      <w:r>
        <w:t xml:space="preserve">in this context must often balance the pursuit of justice with an understanding of local power structures. For instance, representing victims of crime or advocating for environmental regulations in Naples requires not only legal acumen but also sensitivity to community dynamics and political sensitivities.</w:t>
      </w:r>
    </w:p>
    <w:p>
      <w:pPr>
        <w:pStyle w:val="BodyText"/>
      </w:pPr>
      <w:r>
        <w:t xml:space="preserve">Culturally, Naples’ legal profession reflects a blend of old-world traditions and contemporary innovation. The city’s historical significance as a center of Roman law, combined with its modern status as a hub for legal education (e.g., the University of Naples Federico II), ensures that lawyers here are steeped in both classical jurisprudence and cutting-edge legal theory. However, the informal “clientelism” sometimes observed in southern Italy can pose challenges to transparency and accountability—a reality that demands vigilance from legal practitioners.</w:t>
      </w:r>
    </w:p>
    <w:p>
      <w:pPr>
        <w:pStyle w:val="BodyText"/>
      </w:pPr>
      <w:r>
        <w:t xml:space="preserve">Economically, the cost of legal services in Naples is influenced by regional disparities. While major cities like Rome or Milan have well-established corporate law firms with global reach, Naples’ legal market is more fragmented, with a mix of small private practices and larger firms specializing in niche areas. This environment necessitates that</w:t>
      </w:r>
      <w:r>
        <w:t xml:space="preserve"> </w:t>
      </w:r>
      <w:r>
        <w:rPr>
          <w:bCs/>
          <w:b/>
        </w:rPr>
        <w:t xml:space="preserve">Lawyers</w:t>
      </w:r>
      <w:r>
        <w:t xml:space="preserve"> </w:t>
      </w:r>
      <w:r>
        <w:t xml:space="preserve">in</w:t>
      </w:r>
      <w:r>
        <w:t xml:space="preserve"> </w:t>
      </w:r>
      <w:r>
        <w:rPr>
          <w:bCs/>
          <w:b/>
        </w:rPr>
        <w:t xml:space="preserve">Italy Naples</w:t>
      </w:r>
      <w:r>
        <w:t xml:space="preserve"> </w:t>
      </w:r>
      <w:r>
        <w:t xml:space="preserve">often adopt a multi-faceted approach, offering both personalized service to individual clients and competitive rates for commercial clients navigating complex contracts or regulatory frameworks.</w:t>
      </w:r>
    </w:p>
    <w:p>
      <w:pPr>
        <w:pStyle w:val="BodyText"/>
      </w:pPr>
      <w:r>
        <w:t xml:space="preserve">In conclusion, the role of a</w:t>
      </w:r>
      <w:r>
        <w:t xml:space="preserve"> </w:t>
      </w:r>
      <w:r>
        <w:rPr>
          <w:bCs/>
          <w:b/>
        </w:rPr>
        <w:t xml:space="preserve">Lawyer</w:t>
      </w:r>
      <w:r>
        <w:t xml:space="preserve"> </w:t>
      </w:r>
      <w:r>
        <w:t xml:space="preserve">in</w:t>
      </w:r>
      <w:r>
        <w:t xml:space="preserve"> </w:t>
      </w:r>
      <w:r>
        <w:rPr>
          <w:bCs/>
          <w:b/>
        </w:rPr>
        <w:t xml:space="preserve">Italy Naples</w:t>
      </w:r>
      <w:r>
        <w:t xml:space="preserve"> </w:t>
      </w:r>
      <w:r>
        <w:t xml:space="preserve">is emblematic of the broader legal landscape in Italy—a system rooted in civil law yet evolving under the pressures of globalization, digital transformation, and regional peculiarities. As this document illustrates, understanding the unique context of Naples—its historical depth, socio-economic challenges, and cultural vibrancy—is essential for anyone seeking to engage with or study the role of legal professionals in this region. For academic researchers, practitioners, or students considering a career in law within Italy’s southern provinces, Naples offers a compelling case study that underscores the interplay between national legal norms and local realities.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Italy Naples</dc:title>
  <dc:creator/>
  <dc:language>en</dc:language>
  <cp:keywords/>
  <dcterms:created xsi:type="dcterms:W3CDTF">2026-07-21T01:29:05Z</dcterms:created>
  <dcterms:modified xsi:type="dcterms:W3CDTF">2026-07-21T01:29:05Z</dcterms:modified>
</cp:coreProperties>
</file>

<file path=docProps/custom.xml><?xml version="1.0" encoding="utf-8"?>
<Properties xmlns="http://schemas.openxmlformats.org/officeDocument/2006/custom-properties" xmlns:vt="http://schemas.openxmlformats.org/officeDocument/2006/docPropsVTypes"/>
</file>