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c528fe4daa8f6b0bf34706caf090260880a691e"/>
    <w:p>
      <w:pPr>
        <w:pStyle w:val="Heading1"/>
      </w:pPr>
      <w:r>
        <w:t xml:space="preserve">Abstract Academic Document: The Role of a Lawyer in Kazakhstan Almaty</w:t>
      </w:r>
    </w:p>
    <w:p>
      <w:pPr>
        <w:pStyle w:val="FirstParagraph"/>
      </w:pPr>
      <w:r>
        <w:rPr>
          <w:bCs/>
          <w:b/>
        </w:rPr>
        <w:t xml:space="preserve">Introduction:</w:t>
      </w:r>
    </w:p>
    <w:p>
      <w:pPr>
        <w:pStyle w:val="BodyText"/>
      </w:pPr>
      <w:r>
        <w:t xml:space="preserve">Kazakhstan, as a dynamic and rapidly evolving nation within the Commonwealth of Independent States (CIS), has witnessed significant legal and socio-economic transformations over the past three decades. Among its major urban centers, Almaty stands out as a pivotal hub for legal practice, business activity, and cultural exchange. This abstract academic document explores the multifaceted role of a</w:t>
      </w:r>
      <w:r>
        <w:t xml:space="preserve"> </w:t>
      </w:r>
      <w:r>
        <w:rPr>
          <w:bCs/>
          <w:b/>
        </w:rPr>
        <w:t xml:space="preserve">Lawyer</w:t>
      </w:r>
      <w:r>
        <w:t xml:space="preserve"> </w:t>
      </w:r>
      <w:r>
        <w:t xml:space="preserve">in Kazakhstan Almaty, examining the challenges, responsibilities, and opportunities inherent to this profession within the region’s unique legal framework. The focus is on how lawyers in Almaty navigate local regulations while adapting to global trends, ensuring justice and legal compliance for individuals and corporations alike.</w:t>
      </w:r>
    </w:p>
    <w:bookmarkStart w:id="20" w:name="the-legal-landscape-of-kazakhstan-almaty"/>
    <w:p>
      <w:pPr>
        <w:pStyle w:val="Heading2"/>
      </w:pPr>
      <w:r>
        <w:t xml:space="preserve">The Legal Landscape of Kazakhstan Almaty</w:t>
      </w:r>
    </w:p>
    <w:p>
      <w:pPr>
        <w:pStyle w:val="FirstParagraph"/>
      </w:pPr>
      <w:r>
        <w:t xml:space="preserve">Kazakhstan operates under a civil law system influenced by Soviet-era legislation, with ongoing reforms aimed at aligning its legal structure with international standards. Almaty, as the country’s former capital and current economic and cultural epicenter, hosts a diverse array of legal entities, from multinational corporations to small enterprises. The city’s strategic location—bridging Europe and Asia—and its status as a major financial center make it a focal point for complex legal disputes involving commercial law, intellectual property, and international trade agreements.</w:t>
      </w:r>
    </w:p>
    <w:p>
      <w:pPr>
        <w:pStyle w:val="BodyText"/>
      </w:pPr>
      <w:r>
        <w:t xml:space="preserve">A</w:t>
      </w:r>
      <w:r>
        <w:t xml:space="preserve"> </w:t>
      </w:r>
      <w:r>
        <w:rPr>
          <w:bCs/>
          <w:b/>
        </w:rPr>
        <w:t xml:space="preserve">Lawyer</w:t>
      </w:r>
      <w:r>
        <w:t xml:space="preserve"> </w:t>
      </w:r>
      <w:r>
        <w:t xml:space="preserve">in Kazakhstan Almaty must possess an in-depth understanding of both domestic and international legal principles. The country’s legal reforms, such as the 2019 judicial system overhaul and the digitization of court proceedings, have introduced new dimensions to legal practice. Additionally, the increasing integration of Kazakh law with European Union (EU) and Eurasian Economic Union (EAEU) regulations requires lawyers to stay abreast of evolving norms in areas like data privacy, labor rights, and environmental protection.</w:t>
      </w:r>
    </w:p>
    <w:bookmarkEnd w:id="20"/>
    <w:bookmarkStart w:id="21" w:name="Xd32fa4c03443e6e23fb2177f9f67fe48f522364"/>
    <w:p>
      <w:pPr>
        <w:pStyle w:val="Heading2"/>
      </w:pPr>
      <w:r>
        <w:t xml:space="preserve">The Role of a Lawyer in Almaty: Key Responsibilities</w:t>
      </w:r>
    </w:p>
    <w:p>
      <w:pPr>
        <w:pStyle w:val="FirstParagraph"/>
      </w:pPr>
      <w:r>
        <w:t xml:space="preserve">The role of a</w:t>
      </w:r>
      <w:r>
        <w:t xml:space="preserve"> </w:t>
      </w:r>
      <w:r>
        <w:rPr>
          <w:bCs/>
          <w:b/>
        </w:rPr>
        <w:t xml:space="preserve">Lawyer</w:t>
      </w:r>
      <w:r>
        <w:t xml:space="preserve"> </w:t>
      </w:r>
      <w:r>
        <w:t xml:space="preserve">in Kazakhstan Almaty extends beyond traditional courtroom advocacy. It encompasses advisory services, legal research, and dispute resolution across various sectors. Key responsibilities include:</w:t>
      </w:r>
    </w:p>
    <w:p>
      <w:pPr>
        <w:numPr>
          <w:ilvl w:val="0"/>
          <w:numId w:val="1001"/>
        </w:numPr>
        <w:pStyle w:val="Compact"/>
      </w:pPr>
      <w:r>
        <w:rPr>
          <w:bCs/>
          <w:b/>
        </w:rPr>
        <w:t xml:space="preserve">Civil and Commercial Litigation:</w:t>
      </w:r>
      <w:r>
        <w:t xml:space="preserve"> </w:t>
      </w:r>
      <w:r>
        <w:t xml:space="preserve">Representing clients in contract disputes, property rights cases, and corporate governance issues.</w:t>
      </w:r>
    </w:p>
    <w:p>
      <w:pPr>
        <w:numPr>
          <w:ilvl w:val="0"/>
          <w:numId w:val="1001"/>
        </w:numPr>
        <w:pStyle w:val="Compact"/>
      </w:pPr>
      <w:r>
        <w:rPr>
          <w:bCs/>
          <w:b/>
        </w:rPr>
        <w:t xml:space="preserve">Criminal Defense:</w:t>
      </w:r>
      <w:r>
        <w:t xml:space="preserve"> </w:t>
      </w:r>
      <w:r>
        <w:t xml:space="preserve">Providing legal counsel to individuals accused of crimes under Kazakh law, including navigating the country’s evolving anti-corruption measures.</w:t>
      </w:r>
    </w:p>
    <w:p>
      <w:pPr>
        <w:numPr>
          <w:ilvl w:val="0"/>
          <w:numId w:val="1001"/>
        </w:numPr>
        <w:pStyle w:val="Compact"/>
      </w:pPr>
      <w:r>
        <w:rPr>
          <w:bCs/>
          <w:b/>
        </w:rPr>
        <w:t xml:space="preserve">Corporate Law:</w:t>
      </w:r>
      <w:r>
        <w:t xml:space="preserve"> </w:t>
      </w:r>
      <w:r>
        <w:t xml:space="preserve">Assisting businesses in compliance with regulatory requirements, mergers and acquisitions (M&amp;A), and cross-border transactions.</w:t>
      </w:r>
    </w:p>
    <w:p>
      <w:pPr>
        <w:numPr>
          <w:ilvl w:val="0"/>
          <w:numId w:val="1001"/>
        </w:numPr>
        <w:pStyle w:val="Compact"/>
      </w:pPr>
      <w:r>
        <w:rPr>
          <w:bCs/>
          <w:b/>
        </w:rPr>
        <w:t xml:space="preserve">Family Law:</w:t>
      </w:r>
      <w:r>
        <w:t xml:space="preserve"> </w:t>
      </w:r>
      <w:r>
        <w:t xml:space="preserve">Advising on divorce proceedings, child custody, and inheritance matters within the context of Kazakh family code.</w:t>
      </w:r>
    </w:p>
    <w:p>
      <w:pPr>
        <w:numPr>
          <w:ilvl w:val="0"/>
          <w:numId w:val="1001"/>
        </w:numPr>
        <w:pStyle w:val="Compact"/>
      </w:pPr>
      <w:r>
        <w:rPr>
          <w:bCs/>
          <w:b/>
        </w:rPr>
        <w:t xml:space="preserve">International Arbitration:</w:t>
      </w:r>
      <w:r>
        <w:t xml:space="preserve"> </w:t>
      </w:r>
      <w:r>
        <w:t xml:space="preserve">Mediating disputes involving foreign entities operating in Kazakhstan’s energy, mining, or technology sectors.</w:t>
      </w:r>
    </w:p>
    <w:bookmarkEnd w:id="21"/>
    <w:bookmarkStart w:id="22" w:name="challenges-faced-by-lawyers-in-almaty"/>
    <w:p>
      <w:pPr>
        <w:pStyle w:val="Heading2"/>
      </w:pPr>
      <w:r>
        <w:t xml:space="preserve">Challenges Faced by Lawyers in Almaty</w:t>
      </w:r>
    </w:p>
    <w:p>
      <w:pPr>
        <w:pStyle w:val="FirstParagraph"/>
      </w:pPr>
      <w:r>
        <w:t xml:space="preserve">The legal profession in Kazakhstan Almaty is not without its challenges. One major hurdle is the rapid pace of legislative change. For instance, the 2021 amendments to Kazakhstan’s Civil Code introduced stricter requirements for commercial contracts, necessitating continuous education and adaptation by lawyers. Additionally, cultural dynamics—such as a preference for informal dispute resolution mechanisms over formal legal processes—can complicate proceedings.</w:t>
      </w:r>
    </w:p>
    <w:p>
      <w:pPr>
        <w:pStyle w:val="BodyText"/>
      </w:pPr>
      <w:r>
        <w:t xml:space="preserve">Another challenge lies in the digital transformation of legal services. While Almaty has embraced e-filing systems and virtual court hearings, some clients remain skeptical about the efficacy of online platforms, particularly those unfamiliar with digital tools. Lawyers must balance technological innovation with client trust and accessibility.</w:t>
      </w:r>
    </w:p>
    <w:bookmarkEnd w:id="22"/>
    <w:bookmarkStart w:id="23" w:name="Xd963b0d6fb797e50a66c2279232aa1f18d20133"/>
    <w:p>
      <w:pPr>
        <w:pStyle w:val="Heading2"/>
      </w:pPr>
      <w:r>
        <w:t xml:space="preserve">The Importance of Multilingualism and Cultural Competence</w:t>
      </w:r>
    </w:p>
    <w:p>
      <w:pPr>
        <w:pStyle w:val="FirstParagraph"/>
      </w:pPr>
      <w:r>
        <w:t xml:space="preserve">Given Kazakhstan’s multicultural environment, a successful lawyer in Almaty must be fluent in multiple languages, including Kazakh, Russian, English, and sometimes Chinese or other regional dialects. This linguistic versatility is critical for representing clients from diverse backgrounds and engaging with international partners.</w:t>
      </w:r>
    </w:p>
    <w:p>
      <w:pPr>
        <w:pStyle w:val="BodyText"/>
      </w:pPr>
      <w:r>
        <w:t xml:space="preserve">Cultural competence is equally vital. Lawyers must navigate the nuances of Kazakh social norms while ensuring compliance with legal standards. For example, understanding the role of family in decision-making processes can enhance client relations in areas like property law or inheritance disputes.</w:t>
      </w:r>
    </w:p>
    <w:bookmarkEnd w:id="23"/>
    <w:bookmarkStart w:id="24" w:name="X9f31ada9474c8f9f822d56a6194190dc91247bf"/>
    <w:p>
      <w:pPr>
        <w:pStyle w:val="Heading2"/>
      </w:pPr>
      <w:r>
        <w:t xml:space="preserve">Opportunities for Legal Professionals in Almaty</w:t>
      </w:r>
    </w:p>
    <w:p>
      <w:pPr>
        <w:pStyle w:val="FirstParagraph"/>
      </w:pPr>
      <w:r>
        <w:t xml:space="preserve">Despite these challenges, Kazakhstan Almaty presents numerous opportunities for lawyers. The city’s booming economy, driven by sectors such as oil and gas, technology, and finance, has created demand for specialized legal expertise. Lawyers with knowledge of energy law or digital rights are particularly sought after.</w:t>
      </w:r>
    </w:p>
    <w:p>
      <w:pPr>
        <w:pStyle w:val="BodyText"/>
      </w:pPr>
      <w:r>
        <w:t xml:space="preserve">Moreover, the rise of legal tech startups in Almaty offers innovative tools for document management, AI-driven legal research, and remote client consultations. These advancements position lawyers to offer more efficient and accessible services, both locally and internationally.</w:t>
      </w:r>
    </w:p>
    <w:bookmarkEnd w:id="24"/>
    <w:bookmarkStart w:id="25" w:name="Xe073faaf30c845ecfff416a69a836c8afebc9ce"/>
    <w:p>
      <w:pPr>
        <w:pStyle w:val="Heading2"/>
      </w:pPr>
      <w:r>
        <w:t xml:space="preserve">The Future of the Legal Profession in Kazakhstan Almaty</w:t>
      </w:r>
    </w:p>
    <w:p>
      <w:pPr>
        <w:pStyle w:val="FirstParagraph"/>
      </w:pPr>
      <w:r>
        <w:t xml:space="preserve">As Kazakhstan continues its journey toward modernization, the role of a lawyer in Almaty will likely evolve further. The integration of AI and blockchain technologies into legal systems may streamline processes such as contract enforcement and intellectual property management. However, this also raises ethical questions about data privacy and the potential for algorithmic bias.</w:t>
      </w:r>
    </w:p>
    <w:p>
      <w:pPr>
        <w:pStyle w:val="BodyText"/>
      </w:pPr>
      <w:r>
        <w:t xml:space="preserve">In conclusion, the</w:t>
      </w:r>
      <w:r>
        <w:t xml:space="preserve"> </w:t>
      </w:r>
      <w:r>
        <w:rPr>
          <w:bCs/>
          <w:b/>
        </w:rPr>
        <w:t xml:space="preserve">Lawyer</w:t>
      </w:r>
      <w:r>
        <w:t xml:space="preserve"> </w:t>
      </w:r>
      <w:r>
        <w:t xml:space="preserve">in Kazakhstan Almaty is a pivotal figure in shaping the country’s legal landscape. Their ability to adapt to regulatory changes, leverage technology, and navigate cultural complexities will determine their success in this ever-changing environment. For academic and professional stakeholders alike, understanding this dynamic role is essential for fostering justice and legal innovation in one of Central Asia’s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Kazakhstan Almaty</dc:title>
  <dc:creator/>
  <dc:language>en</dc:language>
  <cp:keywords/>
  <dcterms:created xsi:type="dcterms:W3CDTF">2026-07-21T08:23:48Z</dcterms:created>
  <dcterms:modified xsi:type="dcterms:W3CDTF">2026-07-21T08:23:48Z</dcterms:modified>
</cp:coreProperties>
</file>

<file path=docProps/custom.xml><?xml version="1.0" encoding="utf-8"?>
<Properties xmlns="http://schemas.openxmlformats.org/officeDocument/2006/custom-properties" xmlns:vt="http://schemas.openxmlformats.org/officeDocument/2006/docPropsVTypes"/>
</file>