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3b05fac2b0c1a4b7f3397229bd05355c11ae6a"/>
    <w:p>
      <w:pPr>
        <w:pStyle w:val="Heading1"/>
      </w:pPr>
      <w:r>
        <w:t xml:space="preserve">Abstract Academic Document: The Role and Significance of Lawyers in Nigeria, Abuja</w:t>
      </w:r>
    </w:p>
    <w:p>
      <w:pPr>
        <w:pStyle w:val="FirstParagraph"/>
      </w:pPr>
      <w:r>
        <w:t xml:space="preserve">The legal profession, particularly that of a</w:t>
      </w:r>
      <w:r>
        <w:t xml:space="preserve"> </w:t>
      </w:r>
      <w:r>
        <w:rPr>
          <w:bCs/>
          <w:b/>
        </w:rPr>
        <w:t xml:space="preserve">Lawyer</w:t>
      </w:r>
      <w:r>
        <w:t xml:space="preserve">, holds a pivotal position in the governance, justice delivery system, and socio-economic development of any nation. In</w:t>
      </w:r>
      <w:r>
        <w:t xml:space="preserve"> </w:t>
      </w:r>
      <w:r>
        <w:rPr>
          <w:bCs/>
          <w:b/>
        </w:rPr>
        <w:t xml:space="preserve">Nigeria Abuja</w:t>
      </w:r>
      <w:r>
        <w:t xml:space="preserve">, the federal capital territory and seat of government, the role of lawyers is even more critical due to its unique political and legal significance as the nerve center of Nigeria’s administration. This academic abstract explores the multifaceted responsibilities, challenges, and opportunities faced by lawyers operating in</w:t>
      </w:r>
      <w:r>
        <w:t xml:space="preserve"> </w:t>
      </w:r>
      <w:r>
        <w:rPr>
          <w:bCs/>
          <w:b/>
        </w:rPr>
        <w:t xml:space="preserve">Nigeria Abuja</w:t>
      </w:r>
      <w:r>
        <w:t xml:space="preserve">, emphasizing their indispensable role in upholding constitutional principles, navigating complex legal frameworks, and contributing to national development. The analysis is contextualized within the socio-political environment of</w:t>
      </w:r>
      <w:r>
        <w:t xml:space="preserve"> </w:t>
      </w:r>
      <w:r>
        <w:rPr>
          <w:bCs/>
          <w:b/>
        </w:rPr>
        <w:t xml:space="preserve">Nigeria Abuja</w:t>
      </w:r>
      <w:r>
        <w:t xml:space="preserve">, where legal professionals are tasked with addressing both domestic and international legal matters while ensuring adherence to the Nigerian Constitution and federal statutes.</w:t>
      </w:r>
    </w:p>
    <w:p>
      <w:pPr>
        <w:pStyle w:val="BodyText"/>
      </w:pPr>
      <w:r>
        <w:rPr>
          <w:bCs/>
          <w:b/>
        </w:rPr>
        <w:t xml:space="preserve">Nigeria Abuja</w:t>
      </w:r>
      <w:r>
        <w:t xml:space="preserve"> </w:t>
      </w:r>
      <w:r>
        <w:t xml:space="preserve">serves as a hub for national policymaking, judicial administration, and international legal engagements. As such, lawyers practicing in this jurisdiction are often involved in high-stakes cases that influence national policy, including constitutional law matters, human rights litigation, corporate governance disputes, and international trade agreements. The abstract delves into the structural requirements for becoming a qualified</w:t>
      </w:r>
      <w:r>
        <w:t xml:space="preserve"> </w:t>
      </w:r>
      <w:r>
        <w:rPr>
          <w:bCs/>
          <w:b/>
        </w:rPr>
        <w:t xml:space="preserve">Lawyer</w:t>
      </w:r>
      <w:r>
        <w:t xml:space="preserve"> </w:t>
      </w:r>
      <w:r>
        <w:t xml:space="preserve">in</w:t>
      </w:r>
      <w:r>
        <w:t xml:space="preserve"> </w:t>
      </w:r>
      <w:r>
        <w:rPr>
          <w:bCs/>
          <w:b/>
        </w:rPr>
        <w:t xml:space="preserve">Nigeria Abuja</w:t>
      </w:r>
      <w:r>
        <w:t xml:space="preserve">, which includes graduating from recognized law schools such as the University of Abuja Faculty of Law or other accredited institutions, passing the Nigerian Bar Examination (NBE), and undergoing mandatory pupillage under a licensed advocate. These prerequisites underscore the rigorous academic and professional training necessary to operate within Nigeria’s legal system, particularly in a dynamic environment like</w:t>
      </w:r>
      <w:r>
        <w:t xml:space="preserve"> </w:t>
      </w:r>
      <w:r>
        <w:rPr>
          <w:bCs/>
          <w:b/>
        </w:rPr>
        <w:t xml:space="preserve">Nigeria Abuja</w:t>
      </w:r>
      <w:r>
        <w:t xml:space="preserve">.</w:t>
      </w:r>
    </w:p>
    <w:p>
      <w:pPr>
        <w:pStyle w:val="BodyText"/>
      </w:pPr>
      <w:r>
        <w:t xml:space="preserve">The abstract also highlights the challenges confronting</w:t>
      </w:r>
      <w:r>
        <w:t xml:space="preserve"> </w:t>
      </w:r>
      <w:r>
        <w:rPr>
          <w:bCs/>
          <w:b/>
        </w:rPr>
        <w:t xml:space="preserve">Lawyers</w:t>
      </w:r>
      <w:r>
        <w:t xml:space="preserve"> </w:t>
      </w:r>
      <w:r>
        <w:t xml:space="preserve">in</w:t>
      </w:r>
      <w:r>
        <w:t xml:space="preserve"> </w:t>
      </w:r>
      <w:r>
        <w:rPr>
          <w:bCs/>
          <w:b/>
        </w:rPr>
        <w:t xml:space="preserve">Nigeria Abuja</w:t>
      </w:r>
      <w:r>
        <w:t xml:space="preserve">. These include navigating bureaucratic inefficiencies, addressing systemic corruption that permeates certain sectors of the judiciary and public administration, and managing the increasing complexity of legal cases driven by rapid urbanization, technological advancements, and globalization. For instance, lawyers in</w:t>
      </w:r>
      <w:r>
        <w:t xml:space="preserve"> </w:t>
      </w:r>
      <w:r>
        <w:rPr>
          <w:bCs/>
          <w:b/>
        </w:rPr>
        <w:t xml:space="preserve">Nigeria Abuja</w:t>
      </w:r>
      <w:r>
        <w:t xml:space="preserve"> </w:t>
      </w:r>
      <w:r>
        <w:t xml:space="preserve">are frequently called upon to represent clients in cases related to land disputes arising from federal government projects or environmental law matters tied to the capital city’s infrastructure development. Additionally, the rise of digital transactions and e-commerce has introduced new legal challenges, requiring lawyers to specialize in areas such as cybercrime legislation, data protection laws, and intellectual property rights.</w:t>
      </w:r>
    </w:p>
    <w:p>
      <w:pPr>
        <w:pStyle w:val="BodyText"/>
      </w:pPr>
      <w:r>
        <w:t xml:space="preserve">In</w:t>
      </w:r>
      <w:r>
        <w:t xml:space="preserve"> </w:t>
      </w:r>
      <w:r>
        <w:rPr>
          <w:bCs/>
          <w:b/>
        </w:rPr>
        <w:t xml:space="preserve">Nigeria Abuja</w:t>
      </w:r>
      <w:r>
        <w:t xml:space="preserve">, the role of a</w:t>
      </w:r>
      <w:r>
        <w:t xml:space="preserve"> </w:t>
      </w:r>
      <w:r>
        <w:rPr>
          <w:bCs/>
          <w:b/>
        </w:rPr>
        <w:t xml:space="preserve">Lawyer</w:t>
      </w:r>
      <w:r>
        <w:t xml:space="preserve"> </w:t>
      </w:r>
      <w:r>
        <w:t xml:space="preserve">extends beyond courtroom advocacy. Legal professionals are often engaged in policy formulation, legislative drafting, and public interest litigation. For example, lawyers have played a crucial role in advocating for transparency and accountability in federal governance through cases challenging executive overreach or inefficiencies in public service delivery. Furthermore, the presence of international organizations such as the World Bank and United Nations agencies in</w:t>
      </w:r>
      <w:r>
        <w:t xml:space="preserve"> </w:t>
      </w:r>
      <w:r>
        <w:rPr>
          <w:bCs/>
          <w:b/>
        </w:rPr>
        <w:t xml:space="preserve">Nigeria Abuja</w:t>
      </w:r>
      <w:r>
        <w:t xml:space="preserve"> </w:t>
      </w:r>
      <w:r>
        <w:t xml:space="preserve">has created opportunities for lawyers to engage in transnational legal work, including arbitration, treaty negotiations, and compliance with international human rights standards.</w:t>
      </w:r>
    </w:p>
    <w:p>
      <w:pPr>
        <w:pStyle w:val="BodyText"/>
      </w:pPr>
      <w:r>
        <w:t xml:space="preserve">The abstract also examines the ethical and professional responsibilities of</w:t>
      </w:r>
      <w:r>
        <w:t xml:space="preserve"> </w:t>
      </w:r>
      <w:r>
        <w:rPr>
          <w:bCs/>
          <w:b/>
        </w:rPr>
        <w:t xml:space="preserve">Lawyers</w:t>
      </w:r>
      <w:r>
        <w:t xml:space="preserve"> </w:t>
      </w:r>
      <w:r>
        <w:t xml:space="preserve">in</w:t>
      </w:r>
      <w:r>
        <w:t xml:space="preserve"> </w:t>
      </w:r>
      <w:r>
        <w:rPr>
          <w:bCs/>
          <w:b/>
        </w:rPr>
        <w:t xml:space="preserve">Nigeria Abuja</w:t>
      </w:r>
      <w:r>
        <w:t xml:space="preserve">. The Nigerian Bar Association (NBA) and the Federal Capital Territory (FCT) Legal Practitioners’ Council enforce codes of conduct that emphasize integrity, confidentiality, and zealous representation. However, lawyers in this jurisdiction must also contend with ethical dilemmas arising from political pressures or conflicts of interest. For instance, representing clients involved in high-profile cases related to the federal government may require balancing professional duties with public scrutiny and potential threats to personal safety.</w:t>
      </w:r>
    </w:p>
    <w:p>
      <w:pPr>
        <w:pStyle w:val="BodyText"/>
      </w:pPr>
      <w:r>
        <w:t xml:space="preserve">Educational institutions in</w:t>
      </w:r>
      <w:r>
        <w:t xml:space="preserve"> </w:t>
      </w:r>
      <w:r>
        <w:rPr>
          <w:bCs/>
          <w:b/>
        </w:rPr>
        <w:t xml:space="preserve">Nigeria Abuja</w:t>
      </w:r>
      <w:r>
        <w:t xml:space="preserve">, such as the University of Abuja, National Open University of Nigeria (NOUN), and other law schools, play a vital role in shaping the next generation of legal professionals. These institutions not only provide foundational legal education but also offer specialized programs in areas like administrative law, environmental jurisprudence, and conflict resolution—skills increasingly relevant to lawyers operating in</w:t>
      </w:r>
      <w:r>
        <w:t xml:space="preserve"> </w:t>
      </w:r>
      <w:r>
        <w:rPr>
          <w:bCs/>
          <w:b/>
        </w:rPr>
        <w:t xml:space="preserve">Nigeria Abuja</w:t>
      </w:r>
      <w:r>
        <w:t xml:space="preserve">. The abstract underscores the importance of continuous professional development (CPD) for lawyers, as the Nigerian legal system evolves with new precedents and legislative amendments.</w:t>
      </w:r>
    </w:p>
    <w:p>
      <w:pPr>
        <w:pStyle w:val="BodyText"/>
      </w:pPr>
      <w:r>
        <w:t xml:space="preserve">Moreover, the abstract explores the socio-economic impact of a robust legal profession in</w:t>
      </w:r>
      <w:r>
        <w:t xml:space="preserve"> </w:t>
      </w:r>
      <w:r>
        <w:rPr>
          <w:bCs/>
          <w:b/>
        </w:rPr>
        <w:t xml:space="preserve">Nigeria Abuja</w:t>
      </w:r>
      <w:r>
        <w:t xml:space="preserve">. Lawyers contribute to economic growth by facilitating business transactions, protecting investors’ rights, and ensuring compliance with federal regulations. In a city characterized by rapid urbanization and infrastructure development, lawyers are instrumental in resolving disputes related to public-private partnerships (PPPs), land acquisition, and construction projects. Their work also supports the judiciary in delivering timely justice, which is essential for maintaining public trust in legal institutions.</w:t>
      </w:r>
    </w:p>
    <w:p>
      <w:pPr>
        <w:pStyle w:val="BodyText"/>
      </w:pPr>
      <w:r>
        <w:t xml:space="preserve">The analysis concludes that</w:t>
      </w:r>
      <w:r>
        <w:t xml:space="preserve"> </w:t>
      </w:r>
      <w:r>
        <w:rPr>
          <w:bCs/>
          <w:b/>
        </w:rPr>
        <w:t xml:space="preserve">Lawyers</w:t>
      </w:r>
      <w:r>
        <w:t xml:space="preserve"> </w:t>
      </w:r>
      <w:r>
        <w:t xml:space="preserve">in</w:t>
      </w:r>
      <w:r>
        <w:t xml:space="preserve"> </w:t>
      </w:r>
      <w:r>
        <w:rPr>
          <w:bCs/>
          <w:b/>
        </w:rPr>
        <w:t xml:space="preserve">Nigeria Abuja</w:t>
      </w:r>
      <w:r>
        <w:t xml:space="preserve"> </w:t>
      </w:r>
      <w:r>
        <w:t xml:space="preserve">occupy a strategic position within the nation’s legal and political landscape. Their expertise is crucial for upholding rule of law, promoting good governance, and addressing the unique challenges posed by Nigeria’s federal structure. However, to enhance their effectiveness, there is a need for further investment in judicial reforms, anti-corruption measures, and the professional development of legal practitioners. The abstract advocates for interdisciplinary collaboration between lawyers, policymakers, and educators to strengthen the legal framework in</w:t>
      </w:r>
      <w:r>
        <w:t xml:space="preserve"> </w:t>
      </w:r>
      <w:r>
        <w:rPr>
          <w:bCs/>
          <w:b/>
        </w:rPr>
        <w:t xml:space="preserve">Nigeria Abuja</w:t>
      </w:r>
      <w:r>
        <w:t xml:space="preserve">, ensuring that it meets both national and global standards.</w:t>
      </w:r>
    </w:p>
    <w:bookmarkStart w:id="20" w:name="keywords"/>
    <w:p>
      <w:pPr>
        <w:pStyle w:val="Heading2"/>
      </w:pPr>
      <w:r>
        <w:t xml:space="preserve">Keywords:</w:t>
      </w:r>
    </w:p>
    <w:p>
      <w:pPr>
        <w:numPr>
          <w:ilvl w:val="0"/>
          <w:numId w:val="1001"/>
        </w:numPr>
        <w:pStyle w:val="Compact"/>
      </w:pPr>
      <w:r>
        <w:rPr>
          <w:bCs/>
          <w:b/>
        </w:rPr>
        <w:t xml:space="preserve">Lawyer</w:t>
      </w:r>
    </w:p>
    <w:p>
      <w:pPr>
        <w:numPr>
          <w:ilvl w:val="0"/>
          <w:numId w:val="1001"/>
        </w:numPr>
        <w:pStyle w:val="Compact"/>
      </w:pPr>
      <w:r>
        <w:rPr>
          <w:bCs/>
          <w:b/>
        </w:rPr>
        <w:t xml:space="preserve">Nigeria Abuja</w:t>
      </w:r>
    </w:p>
    <w:p>
      <w:pPr>
        <w:numPr>
          <w:ilvl w:val="0"/>
          <w:numId w:val="1001"/>
        </w:numPr>
        <w:pStyle w:val="Compact"/>
      </w:pPr>
      <w:r>
        <w:t xml:space="preserve">African legal system</w:t>
      </w:r>
    </w:p>
    <w:p>
      <w:pPr>
        <w:numPr>
          <w:ilvl w:val="0"/>
          <w:numId w:val="1001"/>
        </w:numPr>
        <w:pStyle w:val="Compact"/>
      </w:pPr>
      <w:r>
        <w:t xml:space="preserve">Federal governance</w:t>
      </w:r>
    </w:p>
    <w:p>
      <w:pPr>
        <w:numPr>
          <w:ilvl w:val="0"/>
          <w:numId w:val="1001"/>
        </w:numPr>
        <w:pStyle w:val="Compact"/>
      </w:pPr>
      <w:r>
        <w:t xml:space="preserve">Judicial reform</w:t>
      </w:r>
    </w:p>
    <w:p>
      <w:pPr>
        <w:numPr>
          <w:ilvl w:val="0"/>
          <w:numId w:val="1001"/>
        </w:numPr>
        <w:pStyle w:val="Compact"/>
      </w:pPr>
      <w:r>
        <w:t xml:space="preserve">Ethical practice of law</w:t>
      </w:r>
    </w:p>
    <w:p>
      <w:pPr>
        <w:numPr>
          <w:ilvl w:val="0"/>
          <w:numId w:val="1001"/>
        </w:numPr>
        <w:pStyle w:val="Compact"/>
      </w:pPr>
      <w:r>
        <w:t xml:space="preserve">Socio-economic development</w:t>
      </w:r>
    </w:p>
    <w:p>
      <w:pPr>
        <w:numPr>
          <w:ilvl w:val="0"/>
          <w:numId w:val="1001"/>
        </w:numPr>
        <w:pStyle w:val="Compact"/>
      </w:pPr>
      <w:r>
        <w:t xml:space="preserve">Nigerian Bar Association (NBA)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2026-07-23T09:20:40Z</dcterms:created>
  <dcterms:modified xsi:type="dcterms:W3CDTF">2026-07-23T09:20:40Z</dcterms:modified>
</cp:coreProperties>
</file>

<file path=docProps/custom.xml><?xml version="1.0" encoding="utf-8"?>
<Properties xmlns="http://schemas.openxmlformats.org/officeDocument/2006/custom-properties" xmlns:vt="http://schemas.openxmlformats.org/officeDocument/2006/docPropsVTypes"/>
</file>