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89a57b01be2d031e3e7b598ba8701bce1d80353"/>
    <w:p>
      <w:pPr>
        <w:pStyle w:val="Heading1"/>
      </w:pPr>
      <w:r>
        <w:t xml:space="preserve">Abstract Academic: The Role, Challenges, and Significance of a Lawyer in Nigeria Lagos</w:t>
      </w:r>
    </w:p>
    <w:p>
      <w:pPr>
        <w:pStyle w:val="FirstParagraph"/>
      </w:pPr>
      <w:r>
        <w:rPr>
          <w:bCs/>
          <w:b/>
        </w:rPr>
        <w:t xml:space="preserve">Introduction:</w:t>
      </w:r>
    </w:p>
    <w:p>
      <w:pPr>
        <w:pStyle w:val="BodyText"/>
      </w:pPr>
      <w:r>
        <w:t xml:space="preserve">The role of a lawyer in the legal framework of any nation is pivotal to the administration of justice, societal governance, and the protection of individual rights. In Nigeria’s economic hub, Lagos—the most populous city in Africa—this role takes on added dimensions due to its unique socio-political dynamics, legal complexity, and rapid urbanization. This abstract academic document examines the multifaceted responsibilities of a lawyer in Lagos, Nigeria, within the context of contemporary legal challenges and opportunities. It explores how legal professionals navigate the intricate interplay between local customs, national legislation, and international law while addressing the demands of a highly diverse population.</w:t>
      </w:r>
    </w:p>
    <w:bookmarkStart w:id="20" w:name="X3ebe1ec790f676d2ef32f0ea63d64dbd06349bf"/>
    <w:p>
      <w:pPr>
        <w:pStyle w:val="Heading2"/>
      </w:pPr>
      <w:r>
        <w:t xml:space="preserve">The Legal Landscape of Lagos: A Lawyer’s Operating Environment</w:t>
      </w:r>
    </w:p>
    <w:p>
      <w:pPr>
        <w:pStyle w:val="FirstParagraph"/>
      </w:pPr>
      <w:r>
        <w:t xml:space="preserve">Lagos, as Nigeria’s commercial capital and home to over 14 million residents (National Bureau of Statistics, 2023), presents a legal environment characterized by both opportunity and complexity. Here, lawyers must operate within the framework of the Nigerian Constitution, federal statutes such as the Companies and Allied Matters Act (CAMA), and state-specific regulations. Additionally, Lagos’s proximity to international trade routes and its status as a global financial center necessitate expertise in commercial law, maritime law, international arbitration, and dispute resolution.</w:t>
      </w:r>
    </w:p>
    <w:p>
      <w:pPr>
        <w:pStyle w:val="BodyText"/>
      </w:pPr>
      <w:r>
        <w:t xml:space="preserve">A lawyer in Lagos must also contend with the challenges of cultural diversity. The city is home to over 30 ethnic groups, each with distinct legal traditions and customs. This diversity requires legal practitioners to possess a nuanced understanding of customary laws while ensuring compliance with statutory norms. For example, property disputes often involve reconciling traditional land tenure systems with modern real estate laws, demanding both legal acumen and cultural sensitivity.</w:t>
      </w:r>
    </w:p>
    <w:bookmarkEnd w:id="20"/>
    <w:bookmarkStart w:id="21" w:name="Xf26c4ebd04ff9ad4e40a68ebd26fdd788bcb65e"/>
    <w:p>
      <w:pPr>
        <w:pStyle w:val="Heading2"/>
      </w:pPr>
      <w:r>
        <w:t xml:space="preserve">Key Responsibilities of a Lawyer in Lagos</w:t>
      </w:r>
    </w:p>
    <w:p>
      <w:pPr>
        <w:pStyle w:val="FirstParagraph"/>
      </w:pPr>
      <w:r>
        <w:t xml:space="preserve">The role of a lawyer in Lagos extends beyond courtroom advocacy to include advisory services, transactional work, and community engagement. Legal professionals in the city frequently represent clients in high-profile commercial litigation, corporate mergers and acquisitions, criminal defense cases, and human rights advocacy. Given Lagos’s status as a hotspot for economic activity, lawyers are often engaged in drafting contracts for multinational corporations operating within Nigeria or mediating international trade agreements.</w:t>
      </w:r>
    </w:p>
    <w:p>
      <w:pPr>
        <w:pStyle w:val="BodyText"/>
      </w:pPr>
      <w:r>
        <w:t xml:space="preserve">Moreover, lawyers in Lagos play a critical role in upholding the rule of law. They act as guardians of individual liberties by challenging governmental overreach, defending freedom of speech, and ensuring due process. In recent years, Lagos-based legal practitioners have been instrumental in landmark cases addressing issues such as police accountability, environmental protection (e.g., litigation against oil spills), and gender equality.</w:t>
      </w:r>
    </w:p>
    <w:bookmarkEnd w:id="21"/>
    <w:bookmarkStart w:id="22" w:name="challenges-faced-by-lawyers-in-lagos"/>
    <w:p>
      <w:pPr>
        <w:pStyle w:val="Heading2"/>
      </w:pPr>
      <w:r>
        <w:t xml:space="preserve">Challenges Faced by Lawyers in Lagos</w:t>
      </w:r>
    </w:p>
    <w:p>
      <w:pPr>
        <w:pStyle w:val="FirstParagraph"/>
      </w:pPr>
      <w:r>
        <w:t xml:space="preserve">Despite the opportunities available, lawyers in Lagos face numerous challenges that test their professional resilience. One of the most pressing issues is systemic corruption, which permeates various sectors of Nigerian society. Legal professionals often encounter obstacles such as judicial inefficiency, bureaucratic red tape, and the need to navigate informal networks to secure fair outcomes for clients.</w:t>
      </w:r>
    </w:p>
    <w:p>
      <w:pPr>
        <w:pStyle w:val="BodyText"/>
      </w:pPr>
      <w:r>
        <w:t xml:space="preserve">Economic pressures also weigh heavily on legal practitioners. The high cost of maintaining a law firm in Lagos—coupled with the competitive nature of the legal market—demands that lawyers continuously upgrade their skills through ongoing education and training. Additionally, many lawyers in Lagos work long hours under intense pressure, balancing client demands with personal well-being.</w:t>
      </w:r>
    </w:p>
    <w:p>
      <w:pPr>
        <w:pStyle w:val="BodyText"/>
      </w:pPr>
      <w:r>
        <w:t xml:space="preserve">Another significant challenge is the digitalization of legal services. As technology reshapes industries globally, Lagos-based lawyers must adapt to e-filing systems, virtual consultations, and the growing use of artificial intelligence in legal research. Failure to embrace these changes risks obsolescence in an increasingly tech-driven profession.</w:t>
      </w:r>
    </w:p>
    <w:bookmarkEnd w:id="22"/>
    <w:bookmarkStart w:id="23" w:name="X41c940ac7583532078458905d5ee8eaf50b9f29"/>
    <w:p>
      <w:pPr>
        <w:pStyle w:val="Heading2"/>
      </w:pPr>
      <w:r>
        <w:t xml:space="preserve">The Importance of Legal Education and Ethics</w:t>
      </w:r>
    </w:p>
    <w:p>
      <w:pPr>
        <w:pStyle w:val="FirstParagraph"/>
      </w:pPr>
      <w:r>
        <w:t xml:space="preserve">In a city like Lagos, where the legal profession is both competitive and dynamic, ethical conduct and professional excellence are paramount. Law schools in Nigeria, such as the University of Lagos Faculty of Law and Obafemi Awolowo University Law School, play a vital role in equipping aspiring lawyers with the knowledge to navigate complex legal systems. However, there is a growing call for reforms to ensure that legal education emphasizes practical skills such as negotiation, client counseling, and cross-cultural communication.</w:t>
      </w:r>
    </w:p>
    <w:p>
      <w:pPr>
        <w:pStyle w:val="BodyText"/>
      </w:pPr>
      <w:r>
        <w:t xml:space="preserve">Ethical challenges also abound. Lawyers must resist temptations to engage in unethical practices such as witness tampering or colluding with corrupt officials. The Nigerian Bar Association (NBA) has established codes of conduct to regulate professional behavior, but enforcement remains inconsistent in some parts of Lagos.</w:t>
      </w:r>
    </w:p>
    <w:bookmarkEnd w:id="23"/>
    <w:bookmarkStart w:id="24" w:name="Xe9c162ce248d260a839c7773cf7f793dbdfd5af"/>
    <w:p>
      <w:pPr>
        <w:pStyle w:val="Heading2"/>
      </w:pPr>
      <w:r>
        <w:t xml:space="preserve">The Lawyer’s Role in Shaping Lagos’s Future</w:t>
      </w:r>
    </w:p>
    <w:p>
      <w:pPr>
        <w:pStyle w:val="FirstParagraph"/>
      </w:pPr>
      <w:r>
        <w:t xml:space="preserve">As Nigeria undergoes legal reforms—such as the implementation of the 2023 Cybercrime Act and efforts to modernize family law—a lawyer in Lagos is uniquely positioned to influence these changes. By participating in public policy debates, drafting legislation, and representing marginalized communities, legal professionals contribute to shaping a more just society.</w:t>
      </w:r>
    </w:p>
    <w:p>
      <w:pPr>
        <w:pStyle w:val="BodyText"/>
      </w:pPr>
      <w:r>
        <w:t xml:space="preserve">Furthermore, lawyers can leverage their expertise to address pressing issues like climate change, urban planning disputes, and the rights of migrant workers. In a city where rapid development often clashes with environmental conservation efforts (e.g., Lagos’ ongoing battle against illegal landfills), legal advocacy is crucial for sustainable growth.</w:t>
      </w:r>
    </w:p>
    <w:bookmarkEnd w:id="24"/>
    <w:bookmarkStart w:id="25" w:name="conclusion"/>
    <w:p>
      <w:pPr>
        <w:pStyle w:val="Heading2"/>
      </w:pPr>
      <w:r>
        <w:t xml:space="preserve">Conclusion</w:t>
      </w:r>
    </w:p>
    <w:p>
      <w:pPr>
        <w:pStyle w:val="FirstParagraph"/>
      </w:pPr>
      <w:r>
        <w:t xml:space="preserve">In conclusion, a lawyer in Lagos, Nigeria, operates within a complex and evolving legal landscape that demands versatility, ethical integrity, and cultural awareness. Their role extends beyond individual client representation to include the broader responsibilities of upholding justice, fostering social equity, and contributing to national development. As Lagos continues to grow as Africa’s economic powerhouse, the legal profession in the city will remain central to ensuring that progress is inclusive and lawful.</w:t>
      </w:r>
    </w:p>
    <w:p>
      <w:pPr>
        <w:pStyle w:val="BodyText"/>
      </w:pPr>
      <w:r>
        <w:t xml:space="preserve">Future academic research should explore how emerging technologies and globalization further transform the role of lawyers in Lagos. Additionally, studies on improving access to legal services for underserved populations—such as rural migrants or low-income residents—would provide valuable insights for policymakers and practitioners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Nigeria Lagos</dc:title>
  <dc:creator/>
  <dc:language>en</dc:language>
  <cp:keywords/>
  <dcterms:created xsi:type="dcterms:W3CDTF">2026-07-23T13:49:41Z</dcterms:created>
  <dcterms:modified xsi:type="dcterms:W3CDTF">2026-07-23T13:49:41Z</dcterms:modified>
</cp:coreProperties>
</file>

<file path=docProps/custom.xml><?xml version="1.0" encoding="utf-8"?>
<Properties xmlns="http://schemas.openxmlformats.org/officeDocument/2006/custom-properties" xmlns:vt="http://schemas.openxmlformats.org/officeDocument/2006/docPropsVTypes"/>
</file>