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Lawyer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90111fb5244fc582563a22a74980d3f82e99150"/>
    <w:p>
      <w:pPr>
        <w:pStyle w:val="Heading1"/>
      </w:pPr>
      <w:r>
        <w:t xml:space="preserve">Abstract Academic Document: The Role of Lawyers in Peru, Lima</w:t>
      </w:r>
    </w:p>
    <w:p>
      <w:pPr>
        <w:pStyle w:val="FirstParagraph"/>
      </w:pPr>
      <w:r>
        <w:rPr>
          <w:bCs/>
          <w:b/>
        </w:rPr>
        <w:t xml:space="preserve">Keywords:</w:t>
      </w:r>
      <w:r>
        <w:t xml:space="preserve"> </w:t>
      </w:r>
      <w:r>
        <w:t xml:space="preserve">Abstract academic, Lawyer, Peru Lima.</w:t>
      </w:r>
    </w:p>
    <w:p>
      <w:pPr>
        <w:pStyle w:val="BodyText"/>
      </w:pPr>
      <w:r>
        <w:t xml:space="preserve">The role of a lawyer in the context of Peru's capital city, Lima, is a subject of profound academic and practical relevance. This abstract explores the multifaceted responsibilities and challenges faced by legal professionals in Lima, emphasizing their critical function within Peru's legal framework. As one of South America's most dynamic urban centers, Lima presents unique sociopolitical and economic landscapes that shape the practice of law. This document serves as an</w:t>
      </w:r>
      <w:r>
        <w:t xml:space="preserve"> </w:t>
      </w:r>
      <w:r>
        <w:rPr>
          <w:bCs/>
          <w:b/>
        </w:rPr>
        <w:t xml:space="preserve">abstract academic</w:t>
      </w:r>
      <w:r>
        <w:t xml:space="preserve"> </w:t>
      </w:r>
      <w:r>
        <w:t xml:space="preserve">analysis to contextualize the significance of lawyers in Peru, with a specific focus on Lima, where legal expertise is indispensable for navigating both domestic and international legal complexities.</w:t>
      </w:r>
    </w:p>
    <w:bookmarkStart w:id="20" w:name="the-legal-landscape-in-peru-lima"/>
    <w:p>
      <w:pPr>
        <w:pStyle w:val="Heading2"/>
      </w:pPr>
      <w:r>
        <w:t xml:space="preserve">The Legal Landscape in Peru Lima</w:t>
      </w:r>
    </w:p>
    <w:p>
      <w:pPr>
        <w:pStyle w:val="FirstParagraph"/>
      </w:pPr>
      <w:r>
        <w:t xml:space="preserve">Lima, the political and economic heart of Peru, hosts a diverse array of legal institutions, private law firms, and public defender offices. The city's proximity to key judicial bodies such as the Supreme Court of Justice and the Constitutional Court underscores its role as a hub for legal activity. Lawyers in Lima must be well-versed in Peru's civil law system, which is rooted in Spanish colonial traditions but has evolved to incorporate modern legal principles, including human rights protections and international treaties.</w:t>
      </w:r>
    </w:p>
    <w:bookmarkEnd w:id="20"/>
    <w:bookmarkStart w:id="21" w:name="academic-foundations-of-legal-practice"/>
    <w:p>
      <w:pPr>
        <w:pStyle w:val="Heading2"/>
      </w:pPr>
      <w:r>
        <w:t xml:space="preserve">Academic Foundations of Legal Practice</w:t>
      </w:r>
    </w:p>
    <w:p>
      <w:pPr>
        <w:pStyle w:val="FirstParagraph"/>
      </w:pPr>
      <w:r>
        <w:t xml:space="preserve">An</w:t>
      </w:r>
      <w:r>
        <w:t xml:space="preserve"> </w:t>
      </w:r>
      <w:r>
        <w:rPr>
          <w:bCs/>
          <w:b/>
        </w:rPr>
        <w:t xml:space="preserve">abstract academic</w:t>
      </w:r>
      <w:r>
        <w:t xml:space="preserve"> </w:t>
      </w:r>
      <w:r>
        <w:t xml:space="preserve">examination of the lawyer’s profession in Lima reveals the importance of rigorous legal education. Peruvian law schools, such as Universidad de Lima, Pontificia Universidad Católica del Perú (PUCP), and Universidad Nacional Mayor de San Marcos, prepare graduates to address local and global legal challenges. These institutions emphasize not only doctrinal knowledge but also practical training through internships with courts, NGOs, and corporate entities. The integration of ethics into legal education is paramount in Lima, where lawyers are expected to uphold the rule of law while advocating for marginalized communities.</w:t>
      </w:r>
    </w:p>
    <w:bookmarkEnd w:id="21"/>
    <w:bookmarkStart w:id="22" w:name="specializations-and-legal-challenges"/>
    <w:p>
      <w:pPr>
        <w:pStyle w:val="Heading2"/>
      </w:pPr>
      <w:r>
        <w:t xml:space="preserve">Specializations and Legal Challenges</w:t>
      </w:r>
    </w:p>
    <w:p>
      <w:pPr>
        <w:pStyle w:val="FirstParagraph"/>
      </w:pPr>
      <w:r>
        <w:t xml:space="preserve">The practice of law in Lima encompasses a wide range of specializations, including corporate law, environmental litigation, criminal defense, and human rights advocacy. Given Peru’s economic growth driven by sectors like mining and agriculture, lawyers specializing in corporate law play a pivotal role in ensuring compliance with national regulations and international standards. Conversely, the persistence of social inequalities and political controversies necessitates the work of lawyers engaged in public interest litigation.</w:t>
      </w:r>
    </w:p>
    <w:bookmarkEnd w:id="22"/>
    <w:bookmarkStart w:id="23" w:name="X103009bf7f6252f81f07c2e916a8973cf1a4a44"/>
    <w:p>
      <w:pPr>
        <w:pStyle w:val="Heading2"/>
      </w:pPr>
      <w:r>
        <w:t xml:space="preserve">Technological Advancements and Legal Innovation</w:t>
      </w:r>
    </w:p>
    <w:p>
      <w:pPr>
        <w:pStyle w:val="FirstParagraph"/>
      </w:pPr>
      <w:r>
        <w:t xml:space="preserve">In recent years, Lima has witnessed rapid technological integration into legal practice. Digital platforms for case management, e-filing systems in courts, and AI-driven legal research tools have transformed traditional workflows. Lawyers in Lima are now expected to adapt to these changes while maintaining the confidentiality and integrity of client information. This shift underscores the need for continuous professional development, as highlighted by academic discussions on legal tech adoption in Peru.</w:t>
      </w:r>
    </w:p>
    <w:bookmarkEnd w:id="23"/>
    <w:bookmarkStart w:id="24" w:name="lawyer-as-a-catalyst-for-social-justice"/>
    <w:p>
      <w:pPr>
        <w:pStyle w:val="Heading2"/>
      </w:pPr>
      <w:r>
        <w:t xml:space="preserve">Lawyer as a Catalyst for Social Justice</w:t>
      </w:r>
    </w:p>
    <w:p>
      <w:pPr>
        <w:pStyle w:val="FirstParagraph"/>
      </w:pPr>
      <w:r>
        <w:t xml:space="preserve">An</w:t>
      </w:r>
      <w:r>
        <w:t xml:space="preserve"> </w:t>
      </w:r>
      <w:r>
        <w:rPr>
          <w:bCs/>
          <w:b/>
        </w:rPr>
        <w:t xml:space="preserve">abstract academic</w:t>
      </w:r>
      <w:r>
        <w:t xml:space="preserve"> </w:t>
      </w:r>
      <w:r>
        <w:t xml:space="preserve">perspective on lawyers in Lima must also acknowledge their role as advocates for social justice. The city’s history of corruption scandals, labor disputes, and environmental conflicts has positioned legal professionals as key players in holding power accountable. Through pro bono work, representation of indigenous communities, and participation in NGOs such as Defensoría Pública del Ministerio Público, lawyers contribute to the realization of Peru’s constitutional ideals.</w:t>
      </w:r>
    </w:p>
    <w:bookmarkEnd w:id="24"/>
    <w:bookmarkStart w:id="25" w:name="economic-and-political-dynamics"/>
    <w:p>
      <w:pPr>
        <w:pStyle w:val="Heading2"/>
      </w:pPr>
      <w:r>
        <w:t xml:space="preserve">Economic and Political Dynamics</w:t>
      </w:r>
    </w:p>
    <w:p>
      <w:pPr>
        <w:pStyle w:val="FirstParagraph"/>
      </w:pPr>
      <w:r>
        <w:t xml:space="preserve">Lima’s status as a financial center means that lawyers are frequently involved in high-stakes transactions, including international arbitration and cross-border investments. However, political instability and changes in government policies—such as those affecting mining or land rights—create an unpredictable environment for legal practitioners. This dynamic requires lawyers to be agile, informed, and ethically grounded.</w:t>
      </w:r>
    </w:p>
    <w:bookmarkEnd w:id="25"/>
    <w:bookmarkStart w:id="26" w:name="the-future-of-law-practice-in-peru-lima"/>
    <w:p>
      <w:pPr>
        <w:pStyle w:val="Heading2"/>
      </w:pPr>
      <w:r>
        <w:t xml:space="preserve">The Future of Law Practice in Peru Lima</w:t>
      </w:r>
    </w:p>
    <w:p>
      <w:pPr>
        <w:pStyle w:val="FirstParagraph"/>
      </w:pPr>
      <w:r>
        <w:t xml:space="preserve">As Peru continues to evolve, the role of lawyers in Lima will remain central to its legal and social development. The interplay between academic rigor, technological innovation, and socio-political demands defines the modern legal profession in this city. This</w:t>
      </w:r>
      <w:r>
        <w:t xml:space="preserve"> </w:t>
      </w:r>
      <w:r>
        <w:rPr>
          <w:bCs/>
          <w:b/>
        </w:rPr>
        <w:t xml:space="preserve">abstract academic</w:t>
      </w:r>
      <w:r>
        <w:t xml:space="preserve"> </w:t>
      </w:r>
      <w:r>
        <w:t xml:space="preserve">document highlights the necessity of fostering a generation of lawyers who are not only proficient in legal doctrine but also committed to justice, equity, and the empowerment of Peru’s diverse population.</w:t>
      </w:r>
    </w:p>
    <w:p>
      <w:pPr>
        <w:pStyle w:val="BodyText"/>
      </w:pPr>
      <w:r>
        <w:rPr>
          <w:iCs/>
          <w:i/>
        </w:rPr>
        <w:t xml:space="preserve">In conclusion, this analysis underscores the irreplaceable role of lawyers in Peru Lima as guardians of justice. Their work reflects the intersection of academic principles, practical challenges, and societal needs—a triad that shapes not only their profession but also the trajectory of Peru’s legal and democratic systems.</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Lawyer in Peru Lima</dc:title>
  <dc:creator/>
  <dc:language>en</dc:language>
  <cp:keywords/>
  <dcterms:created xsi:type="dcterms:W3CDTF">2026-07-19T19:17:42Z</dcterms:created>
  <dcterms:modified xsi:type="dcterms:W3CDTF">2026-07-19T19:17:42Z</dcterms:modified>
</cp:coreProperties>
</file>

<file path=docProps/custom.xml><?xml version="1.0" encoding="utf-8"?>
<Properties xmlns="http://schemas.openxmlformats.org/officeDocument/2006/custom-properties" xmlns:vt="http://schemas.openxmlformats.org/officeDocument/2006/docPropsVTypes"/>
</file>