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bcef711ddff1becb7a6d8cddbfd286216aabe05"/>
    <w:p>
      <w:pPr>
        <w:pStyle w:val="Heading2"/>
      </w:pPr>
      <w:r>
        <w:t xml:space="preserve">Abstract Academic Document: The Role of a Lawyer in Russia, Moscow</w:t>
      </w:r>
    </w:p>
    <w:p>
      <w:pPr>
        <w:pStyle w:val="FirstParagraph"/>
      </w:pPr>
      <w:r>
        <w:t xml:space="preserve">In the dynamic and politically complex landscape of modern Russia, particularly within the capital city of Moscow, the profession of a</w:t>
      </w:r>
      <w:r>
        <w:t xml:space="preserve"> </w:t>
      </w:r>
      <w:r>
        <w:rPr>
          <w:bCs/>
          <w:b/>
        </w:rPr>
        <w:t xml:space="preserve">Lawyer</w:t>
      </w:r>
      <w:r>
        <w:t xml:space="preserve"> </w:t>
      </w:r>
      <w:r>
        <w:t xml:space="preserve">assumes a multifaceted role that intertwines legal expertise with socio-political influence. This abstract academic document explores the evolving responsibilities, challenges, and opportunities faced by legal practitioners in</w:t>
      </w:r>
      <w:r>
        <w:t xml:space="preserve"> </w:t>
      </w:r>
      <w:r>
        <w:rPr>
          <w:bCs/>
          <w:b/>
        </w:rPr>
        <w:t xml:space="preserve">Russia Moscow</w:t>
      </w:r>
      <w:r>
        <w:t xml:space="preserve">, emphasizing their critical position within both national and international legal frameworks. The discussion delves into historical, contemporary, and prospective dimensions of the lawyer’s role in a jurisdiction shaped by centralized governance, legislative reforms, and cultural dynamics unique to the Russian Federation.</w:t>
      </w:r>
    </w:p>
    <w:bookmarkStart w:id="20" w:name="X56cfc076265390e38171c0a4285065a3bf0b1ae"/>
    <w:p>
      <w:pPr>
        <w:pStyle w:val="Heading3"/>
      </w:pPr>
      <w:r>
        <w:t xml:space="preserve">Historical Context of Legal Profession in Russia</w:t>
      </w:r>
    </w:p>
    <w:p>
      <w:pPr>
        <w:pStyle w:val="FirstParagraph"/>
      </w:pPr>
      <w:r>
        <w:t xml:space="preserve">The roots of the legal profession in</w:t>
      </w:r>
      <w:r>
        <w:t xml:space="preserve"> </w:t>
      </w:r>
      <w:r>
        <w:rPr>
          <w:bCs/>
          <w:b/>
        </w:rPr>
        <w:t xml:space="preserve">Russia Moscow</w:t>
      </w:r>
      <w:r>
        <w:t xml:space="preserve"> </w:t>
      </w:r>
      <w:r>
        <w:t xml:space="preserve">trace back to the Tsarist era, where law was heavily influenced by autocratic rule and religious doctrine. However, with the Bolshevik Revolution and subsequent Soviet-era reforms, legal structures underwent radical transformation. The 1978 Law on Advocacy established a state-controlled bar system, centralizing power under the Communist Party. This legacy persists in modern Russia, where lawyers often navigate a legal environment characterized by state oversight and ideological alignment with governmental priorities. In</w:t>
      </w:r>
      <w:r>
        <w:t xml:space="preserve"> </w:t>
      </w:r>
      <w:r>
        <w:rPr>
          <w:bCs/>
          <w:b/>
        </w:rPr>
        <w:t xml:space="preserve">moscow</w:t>
      </w:r>
      <w:r>
        <w:t xml:space="preserve">, the largest city and political center of Russia, this historical context continues to shape legal practice, requiring practitioners to balance professional independence with compliance with state mandates.</w:t>
      </w:r>
    </w:p>
    <w:bookmarkEnd w:id="20"/>
    <w:bookmarkStart w:id="21" w:name="X01dc829c377d04214b78e0f804dfedb8be71acd"/>
    <w:p>
      <w:pPr>
        <w:pStyle w:val="Heading3"/>
      </w:pPr>
      <w:r>
        <w:t xml:space="preserve">Legal Framework in Modern Russia: Moscow as a Legal Hub</w:t>
      </w:r>
    </w:p>
    <w:p>
      <w:pPr>
        <w:pStyle w:val="FirstParagraph"/>
      </w:pPr>
      <w:r>
        <w:t xml:space="preserve">The contemporary legal system of the Russian Federation is governed by civil law principles, with Moscow serving as the epicenter of judicial and legislative activity. The Supreme Court of Russia, located in Moscow, sets precedents that influence legal interpretation nationwide. Additionally, the city hosts prestigious institutions such as the</w:t>
      </w:r>
      <w:r>
        <w:t xml:space="preserve"> </w:t>
      </w:r>
      <w:r>
        <w:rPr>
          <w:bCs/>
          <w:b/>
        </w:rPr>
        <w:t xml:space="preserve">Higher School of Economics</w:t>
      </w:r>
      <w:r>
        <w:t xml:space="preserve"> </w:t>
      </w:r>
      <w:r>
        <w:t xml:space="preserve">and</w:t>
      </w:r>
      <w:r>
        <w:t xml:space="preserve"> </w:t>
      </w:r>
      <w:r>
        <w:rPr>
          <w:bCs/>
          <w:b/>
        </w:rPr>
        <w:t xml:space="preserve">Moscow State University</w:t>
      </w:r>
      <w:r>
        <w:t xml:space="preserve">, which produce legal scholars and practitioners equipped to address complex domestic and international cases. A</w:t>
      </w:r>
      <w:r>
        <w:t xml:space="preserve"> </w:t>
      </w:r>
      <w:r>
        <w:rPr>
          <w:bCs/>
          <w:b/>
        </w:rPr>
        <w:t xml:space="preserve">Lawyer</w:t>
      </w:r>
      <w:r>
        <w:t xml:space="preserve"> </w:t>
      </w:r>
      <w:r>
        <w:t xml:space="preserve">in Moscow must be adept at interpreting federal laws, including those related to civil rights, corporate governance, criminal justice, and international treaties. The city’s prominence as a financial and diplomatic hub further amplifies the demand for legal expertise in areas such as arbitration, intellectual property law, and cross-border litigation.</w:t>
      </w:r>
    </w:p>
    <w:bookmarkEnd w:id="21"/>
    <w:bookmarkStart w:id="22" w:name="X721025056a8e23e6ecd6d610f491cf7549db779"/>
    <w:p>
      <w:pPr>
        <w:pStyle w:val="Heading3"/>
      </w:pPr>
      <w:r>
        <w:t xml:space="preserve">Challenges Faced by Lawyers in Russia Moscow</w:t>
      </w:r>
    </w:p>
    <w:p>
      <w:pPr>
        <w:pStyle w:val="FirstParagraph"/>
      </w:pPr>
      <w:r>
        <w:t xml:space="preserve">The role of a</w:t>
      </w:r>
      <w:r>
        <w:t xml:space="preserve"> </w:t>
      </w:r>
      <w:r>
        <w:rPr>
          <w:bCs/>
          <w:b/>
        </w:rPr>
        <w:t xml:space="preserve">Lawyer</w:t>
      </w:r>
      <w:r>
        <w:t xml:space="preserve"> </w:t>
      </w:r>
      <w:r>
        <w:t xml:space="preserve">in</w:t>
      </w:r>
      <w:r>
        <w:t xml:space="preserve"> </w:t>
      </w:r>
      <w:r>
        <w:rPr>
          <w:bCs/>
          <w:b/>
        </w:rPr>
        <w:t xml:space="preserve">Russia Moscow</w:t>
      </w:r>
      <w:r>
        <w:t xml:space="preserve"> </w:t>
      </w:r>
      <w:r>
        <w:t xml:space="preserve">is fraught with challenges stemming from the interplay between legal norms and political realities. One significant issue is the perceived lack of judicial independence, which can hinder the ability of lawyers to advocate effectively for their clients. Additionally, stringent regulations on freedom of expression and assembly have led to increased scrutiny of legal practitioners involved in politically sensitive cases. For instance, lawyers representing dissidents or foreign entities may face professional repercussions, including disbarment or reputational damage. Furthermore, corruption remains a pervasive issue in certain sectors of the legal system, requiring lawyers to develop strategies for navigating bureaucratic inertia while upholding ethical standards.</w:t>
      </w:r>
    </w:p>
    <w:bookmarkEnd w:id="22"/>
    <w:bookmarkStart w:id="23" w:name="X54821121eedc309453184b8ce86c4e0efc7d239"/>
    <w:p>
      <w:pPr>
        <w:pStyle w:val="Heading3"/>
      </w:pPr>
      <w:r>
        <w:t xml:space="preserve">Ethical Considerations and Professional Integrity</w:t>
      </w:r>
    </w:p>
    <w:p>
      <w:pPr>
        <w:pStyle w:val="FirstParagraph"/>
      </w:pPr>
      <w:r>
        <w:t xml:space="preserve">Amid these challenges, the ethical responsibilities of a</w:t>
      </w:r>
      <w:r>
        <w:t xml:space="preserve"> </w:t>
      </w:r>
      <w:r>
        <w:rPr>
          <w:bCs/>
          <w:b/>
        </w:rPr>
        <w:t xml:space="preserve">Lawyer</w:t>
      </w:r>
      <w:r>
        <w:t xml:space="preserve"> </w:t>
      </w:r>
      <w:r>
        <w:t xml:space="preserve">in</w:t>
      </w:r>
      <w:r>
        <w:t xml:space="preserve"> </w:t>
      </w:r>
      <w:r>
        <w:rPr>
          <w:bCs/>
          <w:b/>
        </w:rPr>
        <w:t xml:space="preserve">Russia Moscow</w:t>
      </w:r>
      <w:r>
        <w:t xml:space="preserve"> </w:t>
      </w:r>
      <w:r>
        <w:t xml:space="preserve">are paramount. The Russian Bar Association (RSBA) establishes guidelines for legal conduct, emphasizing confidentiality, zealous representation, and adherence to the rule of law. However, practitioners must often reconcile these principles with external pressures from state authorities or corporate clients. In Moscow’s high-profile legal cases—such as those involving media freedom or economic disputes—the ethical stance of a lawyer can become a focal point of public discourse. This underscores the need for continuous professional development and adherence to international human rights norms, even in jurisdictions where such standards are not universally enforced.</w:t>
      </w:r>
    </w:p>
    <w:bookmarkEnd w:id="23"/>
    <w:bookmarkStart w:id="24" w:name="emerging-trends-and-future-prospects"/>
    <w:p>
      <w:pPr>
        <w:pStyle w:val="Heading3"/>
      </w:pPr>
      <w:r>
        <w:t xml:space="preserve">Emerging Trends and Future Prospects</w:t>
      </w:r>
    </w:p>
    <w:p>
      <w:pPr>
        <w:pStyle w:val="FirstParagraph"/>
      </w:pPr>
      <w:r>
        <w:t xml:space="preserve">Recent years have seen shifts in the legal landscape of</w:t>
      </w:r>
      <w:r>
        <w:t xml:space="preserve"> </w:t>
      </w:r>
      <w:r>
        <w:rPr>
          <w:bCs/>
          <w:b/>
        </w:rPr>
        <w:t xml:space="preserve">Russia Moscow</w:t>
      </w:r>
      <w:r>
        <w:t xml:space="preserve">, driven by technological advancements, globalization, and evolving domestic priorities. The digitalization of legal services has enabled lawyers to offer remote consultations and streamline procedural efficiency, particularly in commercial law. Moreover, the increasing participation of Russian lawyers in international organizations such as the International Bar Association (IBA) reflects a growing integration with global legal communities. However, geopolitical tensions—such as sanctions imposed by Western nations—have necessitated a reevaluation of legal strategies for multinational clients operating within Russia’s borders.</w:t>
      </w:r>
    </w:p>
    <w:bookmarkEnd w:id="24"/>
    <w:bookmarkStart w:id="25" w:name="conclusion"/>
    <w:p>
      <w:pPr>
        <w:pStyle w:val="Heading3"/>
      </w:pPr>
      <w:r>
        <w:t xml:space="preserve">Conclusion</w:t>
      </w:r>
    </w:p>
    <w:p>
      <w:pPr>
        <w:pStyle w:val="FirstParagraph"/>
      </w:pPr>
      <w:r>
        <w:t xml:space="preserve">The</w:t>
      </w:r>
      <w:r>
        <w:t xml:space="preserve"> </w:t>
      </w:r>
      <w:r>
        <w:rPr>
          <w:bCs/>
          <w:b/>
        </w:rPr>
        <w:t xml:space="preserve">Lawyer</w:t>
      </w:r>
      <w:r>
        <w:t xml:space="preserve"> </w:t>
      </w:r>
      <w:r>
        <w:t xml:space="preserve">in</w:t>
      </w:r>
      <w:r>
        <w:t xml:space="preserve"> </w:t>
      </w:r>
      <w:r>
        <w:rPr>
          <w:bCs/>
          <w:b/>
        </w:rPr>
        <w:t xml:space="preserve">Russia Moscow</w:t>
      </w:r>
      <w:r>
        <w:t xml:space="preserve"> </w:t>
      </w:r>
      <w:r>
        <w:t xml:space="preserve">occupies a pivotal position at the intersection of law, politics, and ethics. While historical legacies and contemporary challenges shape their practice, the profession remains essential to upholding legal order and protecting individual rights within a rapidly changing society. As Moscow continues to evolve as a global legal capital, the adaptability and resilience of its legal practitioners will be critical in addressing both domestic complexities and international expectations. Future research should explore the intersection of technology and law in this context, as well as the long-term implications of legislative reforms on professional autonomy.</w:t>
      </w:r>
    </w:p>
    <w:p>
      <w:pPr>
        <w:pStyle w:val="BodyText"/>
      </w:pPr>
      <w:r>
        <w:rPr>
          <w:bCs/>
          <w:b/>
        </w:rPr>
        <w:t xml:space="preserve">Keywords:</w:t>
      </w:r>
      <w:r>
        <w:t xml:space="preserve"> </w:t>
      </w:r>
      <w:r>
        <w:t xml:space="preserve">Lawyer, Russia Moscow, Legal Profession, Judicial System, Ethical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Russia, Moscow</dc:title>
  <dc:creator/>
  <cp:keywords/>
  <dcterms:created xsi:type="dcterms:W3CDTF">2026-07-23T07:44:31Z</dcterms:created>
  <dcterms:modified xsi:type="dcterms:W3CDTF">2026-07-23T07:44:31Z</dcterms:modified>
</cp:coreProperties>
</file>

<file path=docProps/custom.xml><?xml version="1.0" encoding="utf-8"?>
<Properties xmlns="http://schemas.openxmlformats.org/officeDocument/2006/custom-properties" xmlns:vt="http://schemas.openxmlformats.org/officeDocument/2006/docPropsVTypes"/>
</file>