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3880902a6ee9c2daa54b7a564b7edbfeb1fb2d7"/>
    <w:p>
      <w:pPr>
        <w:pStyle w:val="Heading1"/>
      </w:pPr>
      <w:r>
        <w:t xml:space="preserve">Abstract Academic Document: The Role and Evolution of a Lawyer in Saudi Arabia Jeddah</w:t>
      </w:r>
    </w:p>
    <w:p>
      <w:pPr>
        <w:pStyle w:val="FirstParagraph"/>
      </w:pPr>
      <w:r>
        <w:rPr>
          <w:bCs/>
          <w:b/>
        </w:rPr>
        <w:t xml:space="preserve">Abstract:</w:t>
      </w:r>
    </w:p>
    <w:p>
      <w:pPr>
        <w:pStyle w:val="BodyText"/>
      </w:pPr>
      <w:r>
        <w:t xml:space="preserve">The role of a lawyer within the legal framework of</w:t>
      </w:r>
      <w:r>
        <w:t xml:space="preserve"> </w:t>
      </w:r>
      <w:r>
        <w:rPr>
          <w:bCs/>
          <w:b/>
        </w:rPr>
        <w:t xml:space="preserve">Saudi Arabia Jeddah</w:t>
      </w:r>
      <w:r>
        <w:t xml:space="preserve"> </w:t>
      </w:r>
      <w:r>
        <w:t xml:space="preserve">represents a unique intersection of tradition, modernity, and global legal standards. As one of the most dynamic cities in the Kingdom, Jeddah serves as a hub for economic activity, international trade, and cultural exchange. This academic abstract explores the evolving responsibilities and challenges faced by lawyers practicing in this region, emphasizing how their profession is shaped by both local Islamic jurisprudence (Sharia) and contemporary legal reforms. The study also highlights the significance of</w:t>
      </w:r>
      <w:r>
        <w:t xml:space="preserve"> </w:t>
      </w:r>
      <w:r>
        <w:rPr>
          <w:bCs/>
          <w:b/>
        </w:rPr>
        <w:t xml:space="preserve">Lawyer</w:t>
      </w:r>
      <w:r>
        <w:t xml:space="preserve"> </w:t>
      </w:r>
      <w:r>
        <w:t xml:space="preserve">as a critical figure in navigating the complexities of Saudi Arabia’s hybrid legal system, which balances traditional values with modern governance structures.</w:t>
      </w:r>
    </w:p>
    <w:p>
      <w:pPr>
        <w:pStyle w:val="BodyText"/>
      </w:pPr>
      <w:r>
        <w:rPr>
          <w:bCs/>
          <w:b/>
        </w:rPr>
        <w:t xml:space="preserve">Introduction:</w:t>
      </w:r>
    </w:p>
    <w:p>
      <w:pPr>
        <w:pStyle w:val="BodyText"/>
      </w:pPr>
      <w:r>
        <w:t xml:space="preserve">Saudi Arabia, known for its adherence to Islamic principles, has undergone significant legal reforms in recent decades to align with global standards while preserving cultural and religious norms.</w:t>
      </w:r>
      <w:r>
        <w:t xml:space="preserve"> </w:t>
      </w:r>
      <w:r>
        <w:rPr>
          <w:bCs/>
          <w:b/>
        </w:rPr>
        <w:t xml:space="preserve">Jeddah</w:t>
      </w:r>
      <w:r>
        <w:t xml:space="preserve">, as the second-largest city in the Kingdom and a major gateway for international business, plays a pivotal role in this transformation. The legal profession here is no exception; lawyers must navigate a dual system that incorporates Sharia law alongside civil law principles introduced through legislative reforms such as Vision 2030. This abstract examines how</w:t>
      </w:r>
      <w:r>
        <w:t xml:space="preserve"> </w:t>
      </w:r>
      <w:r>
        <w:rPr>
          <w:bCs/>
          <w:b/>
        </w:rPr>
        <w:t xml:space="preserve">Lawyer</w:t>
      </w:r>
      <w:r>
        <w:t xml:space="preserve"> </w:t>
      </w:r>
      <w:r>
        <w:t xml:space="preserve">professionals in Jeddah adapt to these changes, ensuring their practices remain compliant with Saudi regulations while addressing the needs of a diverse clientele.</w:t>
      </w:r>
    </w:p>
    <w:p>
      <w:pPr>
        <w:pStyle w:val="BodyText"/>
      </w:pPr>
      <w:r>
        <w:rPr>
          <w:bCs/>
          <w:b/>
        </w:rPr>
        <w:t xml:space="preserve">The Legal Framework in Saudi Arabia Jeddah:</w:t>
      </w:r>
    </w:p>
    <w:p>
      <w:pPr>
        <w:pStyle w:val="BodyText"/>
      </w:pPr>
      <w:r>
        <w:t xml:space="preserve">Saudi Arabia’s legal system is primarily based on Sharia law, which governs personal matters such as family disputes, inheritance, and criminal justice. However, recent years have seen the introduction of civil law codes for commercial and labor-related issues. In</w:t>
      </w:r>
      <w:r>
        <w:t xml:space="preserve"> </w:t>
      </w:r>
      <w:r>
        <w:rPr>
          <w:bCs/>
          <w:b/>
        </w:rPr>
        <w:t xml:space="preserve">Jeddah</w:t>
      </w:r>
      <w:r>
        <w:t xml:space="preserve">, this duality creates a unique environment where lawyers must possess expertise in both domains. For instance, corporate lawyers in Jeddah often handle contracts under the Saudi Commercial Code while advising clients on ethical considerations rooted in Islamic principles. This dual mandate requires legal professionals to engage deeply with both religious doctrines and modern statutory frameworks.</w:t>
      </w:r>
    </w:p>
    <w:p>
      <w:pPr>
        <w:pStyle w:val="BodyText"/>
      </w:pPr>
      <w:r>
        <w:rPr>
          <w:bCs/>
          <w:b/>
        </w:rPr>
        <w:t xml:space="preserve">The Role of a Lawyer in Jeddah’s Legal Landscape:</w:t>
      </w:r>
    </w:p>
    <w:p>
      <w:pPr>
        <w:pStyle w:val="BodyText"/>
      </w:pPr>
      <w:r>
        <w:t xml:space="preserve">A</w:t>
      </w:r>
      <w:r>
        <w:t xml:space="preserve"> </w:t>
      </w:r>
      <w:r>
        <w:rPr>
          <w:bCs/>
          <w:b/>
        </w:rPr>
        <w:t xml:space="preserve">Lawyer</w:t>
      </w:r>
      <w:r>
        <w:t xml:space="preserve"> </w:t>
      </w:r>
      <w:r>
        <w:t xml:space="preserve">in Jeddah is not merely an advocate but also a mediator, advisor, and educator. Their work spans various fields, including corporate law, family law, real estate litigation, and international arbitration. Given Jeddah’s prominence as a center for global trade and investment—hosting institutions like the Saudi Arabian Monetary Agency (SAMA) and the Red Sea Development Company—the demand for specialized legal expertise has surged. Lawyers here must be adept at handling cross-border transactions, ensuring compliance with both Saudi laws and international agreements such as the Gulf Cooperation Council (GCC) regulations.</w:t>
      </w:r>
    </w:p>
    <w:p>
      <w:pPr>
        <w:pStyle w:val="BodyText"/>
      </w:pPr>
      <w:r>
        <w:t xml:space="preserve">Moreover,</w:t>
      </w:r>
      <w:r>
        <w:t xml:space="preserve"> </w:t>
      </w:r>
      <w:r>
        <w:rPr>
          <w:bCs/>
          <w:b/>
        </w:rPr>
        <w:t xml:space="preserve">Jeddah</w:t>
      </w:r>
      <w:r>
        <w:t xml:space="preserve">’s status as a cultural melting pot introduces additional complexities. With a growing expatriate population and increasing foreign direct investment (FDI), lawyers often serve clients from diverse backgrounds. This necessitates fluency in multiple languages and an understanding of cultural nuances to provide equitable representation. The role of a</w:t>
      </w:r>
      <w:r>
        <w:t xml:space="preserve"> </w:t>
      </w:r>
      <w:r>
        <w:rPr>
          <w:bCs/>
          <w:b/>
        </w:rPr>
        <w:t xml:space="preserve">Lawyer</w:t>
      </w:r>
      <w:r>
        <w:t xml:space="preserve"> </w:t>
      </w:r>
      <w:r>
        <w:t xml:space="preserve">thus extends beyond legal acumen; it involves fostering trust in a multicultural environment.</w:t>
      </w:r>
    </w:p>
    <w:p>
      <w:pPr>
        <w:pStyle w:val="BodyText"/>
      </w:pPr>
      <w:r>
        <w:rPr>
          <w:bCs/>
          <w:b/>
        </w:rPr>
        <w:t xml:space="preserve">Challenges and Opportunities for Lawyers in Jeddah:</w:t>
      </w:r>
    </w:p>
    <w:p>
      <w:pPr>
        <w:pStyle w:val="BodyText"/>
      </w:pPr>
      <w:r>
        <w:t xml:space="preserve">The legal profession in</w:t>
      </w:r>
      <w:r>
        <w:t xml:space="preserve"> </w:t>
      </w:r>
      <w:r>
        <w:rPr>
          <w:bCs/>
          <w:b/>
        </w:rPr>
        <w:t xml:space="preserve">Saudi Arabia Jeddah</w:t>
      </w:r>
      <w:r>
        <w:t xml:space="preserve"> </w:t>
      </w:r>
      <w:r>
        <w:t xml:space="preserve">presents both challenges and opportunities. One of the primary challenges is reconciling traditional Islamic jurisprudence with modern legal practices. For example, while Sharia law prohibits certain financial instruments, the rise of Islamic banking has created new avenues for lawyers to specialize in areas such as sukuk (Islamic bonds) and takaful (Islamic insurance). This requires continuous education and adaptation to evolving regulations.</w:t>
      </w:r>
    </w:p>
    <w:p>
      <w:pPr>
        <w:pStyle w:val="BodyText"/>
      </w:pPr>
      <w:r>
        <w:t xml:space="preserve">Another challenge is the digitalization of legal processes. The Saudi government’s push for e-governance, exemplified by initiatives like the National Transformation Program, has transformed how legal services are delivered. Lawyers in Jeddah must now navigate online dispute resolution platforms, electronic documentation systems, and AI-driven legal research tools. While these advancements enhance efficiency, they also demand technical proficiency that many traditional practitioners may lack.</w:t>
      </w:r>
    </w:p>
    <w:p>
      <w:pPr>
        <w:pStyle w:val="BodyText"/>
      </w:pPr>
      <w:r>
        <w:t xml:space="preserve">Despite these challenges,</w:t>
      </w:r>
      <w:r>
        <w:t xml:space="preserve"> </w:t>
      </w:r>
      <w:r>
        <w:rPr>
          <w:bCs/>
          <w:b/>
        </w:rPr>
        <w:t xml:space="preserve">Jeddah</w:t>
      </w:r>
      <w:r>
        <w:t xml:space="preserve"> </w:t>
      </w:r>
      <w:r>
        <w:t xml:space="preserve">offers numerous opportunities for lawyers seeking to make an impact. The city’s growing tech sector, tourism industry (including the upcoming NEOM project), and financial services market create a demand for legal experts in niche areas such as data privacy, intellectual property rights, and environmental law. Additionally, the Kingdom’s efforts to diversify its economy provide</w:t>
      </w:r>
      <w:r>
        <w:t xml:space="preserve"> </w:t>
      </w:r>
      <w:r>
        <w:rPr>
          <w:bCs/>
          <w:b/>
        </w:rPr>
        <w:t xml:space="preserve">Lawyer</w:t>
      </w:r>
      <w:r>
        <w:t xml:space="preserve">s with the chance to contribute to landmark projects while upholding ethical standards.</w:t>
      </w:r>
    </w:p>
    <w:p>
      <w:pPr>
        <w:pStyle w:val="BodyText"/>
      </w:pPr>
      <w:r>
        <w:rPr>
          <w:bCs/>
          <w:b/>
        </w:rPr>
        <w:t xml:space="preserve">The Evolution of Legal Education and Practice in Jeddah:</w:t>
      </w:r>
    </w:p>
    <w:p>
      <w:pPr>
        <w:pStyle w:val="BodyText"/>
      </w:pPr>
      <w:r>
        <w:t xml:space="preserve">The rise of specialized legal education institutions in</w:t>
      </w:r>
      <w:r>
        <w:t xml:space="preserve"> </w:t>
      </w:r>
      <w:r>
        <w:rPr>
          <w:bCs/>
          <w:b/>
        </w:rPr>
        <w:t xml:space="preserve">Jeddah</w:t>
      </w:r>
      <w:r>
        <w:t xml:space="preserve">, such as King Abdulaziz University’s Faculty of Law and private law schools like the Saudi Arabian Cultural Mission (SACM), has played a crucial role in shaping the next generation of lawyers. These institutions emphasize both Sharia law and international legal studies, equipping graduates to operate effectively in Jeddah’s complex legal environment. Furthermore, partnerships with global universities have enabled knowledge exchange programs that expose local</w:t>
      </w:r>
      <w:r>
        <w:t xml:space="preserve"> </w:t>
      </w:r>
      <w:r>
        <w:rPr>
          <w:bCs/>
          <w:b/>
        </w:rPr>
        <w:t xml:space="preserve">Lawyer</w:t>
      </w:r>
      <w:r>
        <w:t xml:space="preserve">s to international best practices.</w:t>
      </w:r>
    </w:p>
    <w:p>
      <w:pPr>
        <w:pStyle w:val="BodyText"/>
      </w:pPr>
      <w:r>
        <w:t xml:space="preserve">Professional organizations such as the Saudi Bar Association also play a vital role in regulating the legal profession. They ensure that lawyers adhere to ethical standards while promoting continuous learning through workshops and seminars on emerging legal trends, including artificial intelligence, blockchain technology, and digital rights.</w:t>
      </w:r>
    </w:p>
    <w:p>
      <w:pPr>
        <w:pStyle w:val="BodyText"/>
      </w:pPr>
      <w:r>
        <w:rPr>
          <w:bCs/>
          <w:b/>
        </w:rPr>
        <w:t xml:space="preserve">Conclusion:</w:t>
      </w:r>
    </w:p>
    <w:p>
      <w:pPr>
        <w:pStyle w:val="BodyText"/>
      </w:pPr>
      <w:r>
        <w:t xml:space="preserve">The</w:t>
      </w:r>
      <w:r>
        <w:t xml:space="preserve"> </w:t>
      </w:r>
      <w:r>
        <w:rPr>
          <w:bCs/>
          <w:b/>
        </w:rPr>
        <w:t xml:space="preserve">Lawyer</w:t>
      </w:r>
      <w:r>
        <w:t xml:space="preserve"> </w:t>
      </w:r>
      <w:r>
        <w:t xml:space="preserve">in</w:t>
      </w:r>
      <w:r>
        <w:t xml:space="preserve"> </w:t>
      </w:r>
      <w:r>
        <w:rPr>
          <w:bCs/>
          <w:b/>
        </w:rPr>
        <w:t xml:space="preserve">Saudi Arabia Jeddah</w:t>
      </w:r>
      <w:r>
        <w:t xml:space="preserve"> </w:t>
      </w:r>
      <w:r>
        <w:t xml:space="preserve">embodies the dynamic interplay between tradition and innovation. As the Kingdom continues its journey toward modernization under Vision 2030, the legal profession in Jeddah remains at the forefront of this transformation. By embracing both Islamic principles and global legal standards, lawyers here contribute to a justice system that is equitable, transparent, and adaptable to the needs of a rapidly evolving society. This abstract underscores the critical importance of</w:t>
      </w:r>
      <w:r>
        <w:t xml:space="preserve"> </w:t>
      </w:r>
      <w:r>
        <w:rPr>
          <w:bCs/>
          <w:b/>
        </w:rPr>
        <w:t xml:space="preserve">Jeddah</w:t>
      </w:r>
      <w:r>
        <w:t xml:space="preserve"> </w:t>
      </w:r>
      <w:r>
        <w:t xml:space="preserve">as a nexus for legal innovation in Saudi Arabia while highlighting the indispensable role played by</w:t>
      </w:r>
      <w:r>
        <w:t xml:space="preserve"> </w:t>
      </w:r>
      <w:r>
        <w:rPr>
          <w:bCs/>
          <w:b/>
        </w:rPr>
        <w:t xml:space="preserve">Lawyer</w:t>
      </w:r>
      <w:r>
        <w:t xml:space="preserve">s in shaping its future.</w:t>
      </w:r>
    </w:p>
    <w:p>
      <w:pPr>
        <w:pStyle w:val="BodyText"/>
      </w:pPr>
      <w:r>
        <w:rPr>
          <w:iCs/>
          <w:i/>
        </w:rPr>
        <w:t xml:space="preserve">Note: This document is an academic abstract and does not constitute formal legal advice.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Saudi Arabia Jeddah</dc:title>
  <dc:creator/>
  <dc:language>en</dc:language>
  <cp:keywords/>
  <dcterms:created xsi:type="dcterms:W3CDTF">2026-07-21T10:38:46Z</dcterms:created>
  <dcterms:modified xsi:type="dcterms:W3CDTF">2026-07-21T10:38:46Z</dcterms:modified>
</cp:coreProperties>
</file>

<file path=docProps/custom.xml><?xml version="1.0" encoding="utf-8"?>
<Properties xmlns="http://schemas.openxmlformats.org/officeDocument/2006/custom-properties" xmlns:vt="http://schemas.openxmlformats.org/officeDocument/2006/docPropsVTypes"/>
</file>