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cffe04ea2b2bd1c6b2d05773faf10f2c1f8430"/>
    <w:p>
      <w:pPr>
        <w:pStyle w:val="Heading1"/>
      </w:pPr>
      <w:r>
        <w:t xml:space="preserve">Abstract Academic Document: The Role of a Lawyer in Sri Lanka, Colombo</w:t>
      </w:r>
    </w:p>
    <w:p>
      <w:pPr>
        <w:pStyle w:val="FirstParagraph"/>
      </w:pPr>
      <w:r>
        <w:rPr>
          <w:bCs/>
          <w:b/>
        </w:rPr>
        <w:t xml:space="preserve">Abstract:</w:t>
      </w:r>
      <w:r>
        <w:t xml:space="preserve"> </w:t>
      </w:r>
      <w:r>
        <w:t xml:space="preserve">This academic document explores the multifaceted role of a lawyer within the legal framework of Sri Lanka, with a focused analysis on the city of Colombo. As one of South Asia’s most dynamic legal hubs, Colombo serves as both a cultural and judicial epicenter, where lawyers play a pivotal role in shaping the nation’s legal landscape. This paper examines the responsibilities, challenges, and evolving dynamics of practicing law in Sri Lanka, emphasizing the unique socio-political context of Colombo. The study highlights how lawyers in this region navigate complex legal systems while balancing ethical obligations with societal expectations. By integrating historical, contemporary, and future-oriented perspectives, this abstract provides a comprehensive overview of the lawyer’s profession in Sri Lanka’s capital.</w:t>
      </w:r>
    </w:p>
    <w:p>
      <w:pPr>
        <w:pStyle w:val="BodyText"/>
      </w:pPr>
      <w:r>
        <w:t xml:space="preserve">Sri Lanka’s legal system is a hybrid model rooted in common law traditions, influenced by British colonial rule and later adapted to reflect local customs. Colombo, as the administrative and commercial heart of Sri Lanka, hosts the country’s most prestigious law firms, courts, and academic institutions. The role of a lawyer here is not merely confined to courtroom advocacy but extends to advisory roles in corporate governance, human rights litigation, criminal defense, and dispute resolution. Given the island nation’s diverse population—comprising Sinhalese, Tamil, Muslim communities—the lawyer must also possess cultural sensitivity and an understanding of minority rights frameworks.</w:t>
      </w:r>
    </w:p>
    <w:p>
      <w:pPr>
        <w:pStyle w:val="BodyText"/>
      </w:pPr>
      <w:r>
        <w:t xml:space="preserve">The document begins by contextualizing Sri Lanka’s legal history. The British introduced the colonial legal system in 1833, which remains foundational today. However, post-independence reforms have led to the integration of indigenous laws and constitutional provisions aimed at protecting minority rights and ensuring judicial independence. Colombo’s courts, such as the Supreme Court of Sri Lanka and the High Court of Colombo, are central to this system. Lawyers operating in these courts must be well-versed in statutes like the Legal Practitioners Act No. 43 of 1971, which governs professional conduct and ethical standards.</w:t>
      </w:r>
    </w:p>
    <w:p>
      <w:pPr>
        <w:pStyle w:val="BodyText"/>
      </w:pPr>
      <w:r>
        <w:t xml:space="preserve">The role of a lawyer in Colombo is characterized by its complexity and demand. With rapid urbanization and economic growth, the city has witnessed an increase in corporate litigation, commercial disputes, and cybercrime cases. Lawyers must also address social issues such as land rights conflicts, domestic violence, and environmental law violations. In this context, legal practitioners often work in multidisciplinary teams alongside economists, sociologists, and policymakers to provide holistic solutions.</w:t>
      </w:r>
    </w:p>
    <w:p>
      <w:pPr>
        <w:pStyle w:val="BodyText"/>
      </w:pPr>
      <w:r>
        <w:t xml:space="preserve">A critical aspect of the lawyer’s profession in Colombo is the interplay between formal legal education and practical experience. Sri Lanka’s leading law schools, such as the University of Colombo Faculty of Law, produce graduates who are well-versed in both theoretical and applied jurisprudence. However, the transition from academia to practice often requires additional training through internships or mentorship programs. The Legal Aid Society of Sri Lanka also plays a vital role in ensuring access to justice for marginalized communities, underscoring the lawyer’s ethical responsibility beyond profit-driven cases.</w:t>
      </w:r>
    </w:p>
    <w:p>
      <w:pPr>
        <w:pStyle w:val="BodyText"/>
      </w:pPr>
      <w:r>
        <w:t xml:space="preserve">The challenges faced by lawyers in Colombo are multifaceted. Political instability, corruption allegations, and delays in judicial processes have occasionally hindered the delivery of justice. For instance, high-profile cases involving political figures or corporate entities often draw public scrutiny, requiring lawyers to maintain impartiality while navigating media pressures. Additionally, the digital transformation of legal services—such as e-filing systems and virtual consultations—has created new opportunities and challenges for practitioners to adapt.</w:t>
      </w:r>
    </w:p>
    <w:p>
      <w:pPr>
        <w:pStyle w:val="BodyText"/>
      </w:pPr>
      <w:r>
        <w:t xml:space="preserve">Sociocultural factors further shape the lawyer’s role. In Colombo, where English is widely used alongside Sinhala and Tamil, bilingualism or multilingualism is often a necessity. Lawyers must also be mindful of cultural nuances when representing clients from diverse backgrounds. For example, family law cases in Colombo may involve intricate considerations of traditional customs alongside statutory regulations.</w:t>
      </w:r>
    </w:p>
    <w:p>
      <w:pPr>
        <w:pStyle w:val="BodyText"/>
      </w:pPr>
      <w:r>
        <w:t xml:space="preserve">The document also addresses the evolving role of lawyers in addressing global legal trends. With Sri Lanka’s increasing integration into international trade and environmental agreements, lawyers are now advising on cross-border transactions, intellectual property rights, and climate-related litigation. Colombo-based law firms have begun to specialize in areas such as fintech regulation and digital privacy laws, reflecting the city’s status as a regional business hub.</w:t>
      </w:r>
    </w:p>
    <w:p>
      <w:pPr>
        <w:pStyle w:val="BodyText"/>
      </w:pPr>
      <w:r>
        <w:t xml:space="preserve">Conclusion: The lawyer in Sri Lanka’s Colombo is a key figure in upholding justice, mediating conflicts, and adapting to the nation’s legal and societal needs. This document underscores the importance of legal professionals in navigating Sri Lanka’s unique challenges while contributing to the country’s development. As Colombo continues to grow as a center for commerce and culture, lawyers will remain instrumental in shaping its future through their expertise, integrity, and commitment to justice.</w:t>
      </w:r>
    </w:p>
    <w:p>
      <w:pPr>
        <w:pStyle w:val="BodyText"/>
      </w:pPr>
      <w:r>
        <w:rPr>
          <w:bCs/>
          <w:b/>
        </w:rPr>
        <w:t xml:space="preserve">Keywords:</w:t>
      </w:r>
      <w:r>
        <w:t xml:space="preserve"> </w:t>
      </w:r>
      <w:r>
        <w:t xml:space="preserve">Lawyer, Sri Lanka Colombo, Legal Practitioners Act 1971, Judicial System of Sri Lanka.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2026-07-21T02:31:24Z</dcterms:created>
  <dcterms:modified xsi:type="dcterms:W3CDTF">2026-07-21T02:31:24Z</dcterms:modified>
</cp:coreProperties>
</file>

<file path=docProps/custom.xml><?xml version="1.0" encoding="utf-8"?>
<Properties xmlns="http://schemas.openxmlformats.org/officeDocument/2006/custom-properties" xmlns:vt="http://schemas.openxmlformats.org/officeDocument/2006/docPropsVTypes"/>
</file>