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ca6108c00ac9d079342664cb835cfca51d28df6"/>
    <w:p>
      <w:pPr>
        <w:pStyle w:val="Heading1"/>
      </w:pPr>
      <w:r>
        <w:t xml:space="preserve">Abstract Academic Document: The Role and Challenges of a Lawyer in Thailand, Bangkok</w:t>
      </w:r>
    </w:p>
    <w:p>
      <w:pPr>
        <w:pStyle w:val="FirstParagraph"/>
      </w:pPr>
      <w:r>
        <w:t xml:space="preserve">This academic abstract explores the multifaceted role of a lawyer practicing within the legal framework of Thailand, specifically in the dynamic and culturally complex urban center of Bangkok. The document critically examines how legal professionals navigate the intersection of traditional Thai legal principles, modern international law, and the unique socio-economic context of Bangkok. By analyzing case studies, regulatory environments, and professional challenges faced by lawyers in this region, this abstract aims to provide a comprehensive understanding of the demands placed on legal practitioners operating in Thailand’s capital city.</w:t>
      </w:r>
    </w:p>
    <w:bookmarkStart w:id="20" w:name="X8f166ae21c1311174299d82831684bb00d7b1d4"/>
    <w:p>
      <w:pPr>
        <w:pStyle w:val="Heading2"/>
      </w:pPr>
      <w:r>
        <w:t xml:space="preserve">Introduction: The Legal Landscape of Thailand Bangkok</w:t>
      </w:r>
    </w:p>
    <w:p>
      <w:pPr>
        <w:pStyle w:val="FirstParagraph"/>
      </w:pPr>
      <w:r>
        <w:t xml:space="preserve">Bangkok, as the economic and political heart of Thailand, presents a unique legal environment shaped by its status as a global hub for trade, tourism, and international business. A lawyer practicing in this region must be well-versed in both Thai civil law—a system rooted in Roman-Germanic traditions—and the common law principles adopted through foreign legal influences. The Thai Legal System is overseen by the Court of Justice and consists of three levels: local courts, regional courts, and the Supreme Court. However, Bangkok’s complexity extends beyond its judicial structure; it is also influenced by a blend of customary practices, religious norms (primarily Buddhist), and increasingly stringent regulatory frameworks introduced to align with international standards.</w:t>
      </w:r>
    </w:p>
    <w:bookmarkEnd w:id="20"/>
    <w:bookmarkStart w:id="21" w:name="X51deaec3ecb9fbc2bb5a67d4bbfc4a8828c988d"/>
    <w:p>
      <w:pPr>
        <w:pStyle w:val="Heading2"/>
      </w:pPr>
      <w:r>
        <w:t xml:space="preserve">Key Challenges for Lawyers in Thailand Bangkok</w:t>
      </w:r>
    </w:p>
    <w:p>
      <w:pPr>
        <w:pStyle w:val="FirstParagraph"/>
      </w:pPr>
      <w:r>
        <w:t xml:space="preserve">A lawyer operating in Bangkok must navigate a range of challenges that are distinct from those faced elsewhere. These include:</w:t>
      </w:r>
    </w:p>
    <w:p>
      <w:pPr>
        <w:numPr>
          <w:ilvl w:val="0"/>
          <w:numId w:val="1001"/>
        </w:numPr>
        <w:pStyle w:val="Compact"/>
      </w:pPr>
      <w:r>
        <w:rPr>
          <w:bCs/>
          <w:b/>
        </w:rPr>
        <w:t xml:space="preserve">Cultural Sensitivity and Communication Barriers:</w:t>
      </w:r>
      <w:r>
        <w:t xml:space="preserve"> </w:t>
      </w:r>
      <w:r>
        <w:t xml:space="preserve">Thai society places a strong emphasis on respect, hierarchy, and indirect communication. Lawyers must balance professionalism with cultural awareness to build trust with clients and colleagues while avoiding misunderstandings.</w:t>
      </w:r>
    </w:p>
    <w:p>
      <w:pPr>
        <w:numPr>
          <w:ilvl w:val="0"/>
          <w:numId w:val="1001"/>
        </w:numPr>
        <w:pStyle w:val="Compact"/>
      </w:pPr>
      <w:r>
        <w:rPr>
          <w:bCs/>
          <w:b/>
        </w:rPr>
        <w:t xml:space="preserve">Legal Reforms and Regulatory Compliance:</w:t>
      </w:r>
      <w:r>
        <w:t xml:space="preserve"> </w:t>
      </w:r>
      <w:r>
        <w:t xml:space="preserve">Thailand has undergone significant legal reforms in recent years, including updates to labor laws, intellectual property rights, and environmental regulations. Lawyers must stay abreast of these changes to advise clients effectively on compliance issues.</w:t>
      </w:r>
    </w:p>
    <w:p>
      <w:pPr>
        <w:numPr>
          <w:ilvl w:val="0"/>
          <w:numId w:val="1001"/>
        </w:numPr>
        <w:pStyle w:val="Compact"/>
      </w:pPr>
      <w:r>
        <w:rPr>
          <w:bCs/>
          <w:b/>
        </w:rPr>
        <w:t xml:space="preserve">Cross-Border Legal Issues:</w:t>
      </w:r>
      <w:r>
        <w:t xml:space="preserve"> </w:t>
      </w:r>
      <w:r>
        <w:t xml:space="preserve">As a major international business center, Bangkok hosts numerous multinational corporations and foreign investors. Lawyers often handle cross-border disputes involving arbitration, trade agreements, and foreign investment laws.</w:t>
      </w:r>
    </w:p>
    <w:p>
      <w:pPr>
        <w:numPr>
          <w:ilvl w:val="0"/>
          <w:numId w:val="1001"/>
        </w:numPr>
        <w:pStyle w:val="Compact"/>
      </w:pPr>
      <w:r>
        <w:rPr>
          <w:bCs/>
          <w:b/>
        </w:rPr>
        <w:t xml:space="preserve">Language Proficiency:</w:t>
      </w:r>
      <w:r>
        <w:t xml:space="preserve"> </w:t>
      </w:r>
      <w:r>
        <w:t xml:space="preserve">While English is widely used in business contexts, the Thai legal system operates primarily in the Thai language. Lawyers must possess a high level of proficiency in both languages to ensure accuracy in legal documents and court proceedings.</w:t>
      </w:r>
    </w:p>
    <w:bookmarkEnd w:id="21"/>
    <w:bookmarkStart w:id="22" w:name="Xc340a340893c53cc91cdd930283c7f5524d402b"/>
    <w:p>
      <w:pPr>
        <w:pStyle w:val="Heading2"/>
      </w:pPr>
      <w:r>
        <w:t xml:space="preserve">The Role of a Lawyer: Specializations and Opportunities</w:t>
      </w:r>
    </w:p>
    <w:p>
      <w:pPr>
        <w:pStyle w:val="FirstParagraph"/>
      </w:pPr>
      <w:r>
        <w:t xml:space="preserve">The role of a lawyer in Bangkok is diverse, with opportunities spanning various legal specializations. Key areas include:</w:t>
      </w:r>
    </w:p>
    <w:p>
      <w:pPr>
        <w:numPr>
          <w:ilvl w:val="0"/>
          <w:numId w:val="1002"/>
        </w:numPr>
        <w:pStyle w:val="Compact"/>
      </w:pPr>
      <w:r>
        <w:rPr>
          <w:bCs/>
          <w:b/>
        </w:rPr>
        <w:t xml:space="preserve">Corporate Law:</w:t>
      </w:r>
      <w:r>
        <w:t xml:space="preserve"> </w:t>
      </w:r>
      <w:r>
        <w:t xml:space="preserve">Advising on mergers and acquisitions, corporate governance, and foreign direct investment (FDI) regulations.</w:t>
      </w:r>
    </w:p>
    <w:p>
      <w:pPr>
        <w:numPr>
          <w:ilvl w:val="0"/>
          <w:numId w:val="1002"/>
        </w:numPr>
        <w:pStyle w:val="Compact"/>
      </w:pPr>
      <w:r>
        <w:rPr>
          <w:bCs/>
          <w:b/>
        </w:rPr>
        <w:t xml:space="preserve">Criminal Law:</w:t>
      </w:r>
      <w:r>
        <w:t xml:space="preserve"> </w:t>
      </w:r>
      <w:r>
        <w:t xml:space="preserve">Representing clients in cases ranging from petty offenses to high-profile corruption trials, which are increasingly common in Thailand’s fight against organized crime.</w:t>
      </w:r>
    </w:p>
    <w:p>
      <w:pPr>
        <w:numPr>
          <w:ilvl w:val="0"/>
          <w:numId w:val="1002"/>
        </w:numPr>
        <w:pStyle w:val="Compact"/>
      </w:pPr>
      <w:r>
        <w:rPr>
          <w:bCs/>
          <w:b/>
        </w:rPr>
        <w:t xml:space="preserve">Real Estate Law:</w:t>
      </w:r>
      <w:r>
        <w:t xml:space="preserve"> </w:t>
      </w:r>
      <w:r>
        <w:t xml:space="preserve">Managing property transactions, land use disputes, and compliance with Thailand’s complex real estate regulations—particularly for foreign buyers.</w:t>
      </w:r>
    </w:p>
    <w:p>
      <w:pPr>
        <w:numPr>
          <w:ilvl w:val="0"/>
          <w:numId w:val="1002"/>
        </w:numPr>
        <w:pStyle w:val="Compact"/>
      </w:pPr>
      <w:r>
        <w:rPr>
          <w:bCs/>
          <w:b/>
        </w:rPr>
        <w:t xml:space="preserve">Family and Civil Law:</w:t>
      </w:r>
      <w:r>
        <w:t xml:space="preserve"> </w:t>
      </w:r>
      <w:r>
        <w:t xml:space="preserve">Handling matters such as divorce, inheritance disputes, and guardianship cases within the context of Thai cultural norms.</w:t>
      </w:r>
    </w:p>
    <w:p>
      <w:pPr>
        <w:numPr>
          <w:ilvl w:val="0"/>
          <w:numId w:val="1002"/>
        </w:numPr>
        <w:pStyle w:val="Compact"/>
      </w:pPr>
      <w:r>
        <w:rPr>
          <w:bCs/>
          <w:b/>
        </w:rPr>
        <w:t xml:space="preserve">International Arbitration:</w:t>
      </w:r>
      <w:r>
        <w:t xml:space="preserve"> </w:t>
      </w:r>
      <w:r>
        <w:t xml:space="preserve">Facilitating dispute resolution through international arbitration centers like the Thai International Arbitration Centre (THAICAC), which has gained prominence in recent years.</w:t>
      </w:r>
    </w:p>
    <w:bookmarkEnd w:id="22"/>
    <w:bookmarkStart w:id="23" w:name="X3bc0f6b05327b5004301b97648ced19f7c94f8d"/>
    <w:p>
      <w:pPr>
        <w:pStyle w:val="Heading2"/>
      </w:pPr>
      <w:r>
        <w:t xml:space="preserve">Educational and Professional Requirements for Lawyers in Thailand</w:t>
      </w:r>
    </w:p>
    <w:p>
      <w:pPr>
        <w:pStyle w:val="FirstParagraph"/>
      </w:pPr>
      <w:r>
        <w:t xml:space="preserve">Becoming a lawyer in Thailand requires rigorous academic and practical training. Prospective lawyers must complete a 4-year bachelor’s degree at a Thai university, followed by the Juris Doctor (LL.B.) program from the Faculty of Law at Chulalongkorn University or Thammasat University. After obtaining their LL.B., graduates must pass the National Bar Examination administered by the Thailand Bar Association. Additionally, continuous professional development (CPD) is mandatory for lawyers to maintain their license and stay updated on evolving legal standards.</w:t>
      </w:r>
    </w:p>
    <w:bookmarkEnd w:id="23"/>
    <w:bookmarkStart w:id="24" w:name="X48315aba3f030d5a3186baee866ceee6c6b69bc"/>
    <w:p>
      <w:pPr>
        <w:pStyle w:val="Heading2"/>
      </w:pPr>
      <w:r>
        <w:t xml:space="preserve">Ethical Considerations and Professional Standards</w:t>
      </w:r>
    </w:p>
    <w:p>
      <w:pPr>
        <w:pStyle w:val="FirstParagraph"/>
      </w:pPr>
      <w:r>
        <w:t xml:space="preserve">The ethical obligations of a lawyer in Bangkok are governed by the Thai Code of Conduct for Attorneys. These include maintaining client confidentiality, avoiding conflicts of interest, and upholding justice impartially. However, lawyers must also contend with ethical dilemmas arising from cultural expectations, such as pressure to prioritize client interests over legal integrity or navigate bribery-related issues in certain sectors.</w:t>
      </w:r>
    </w:p>
    <w:bookmarkEnd w:id="24"/>
    <w:bookmarkStart w:id="25" w:name="Xa81c913180b9462601920768e2be52d177b8cec"/>
    <w:p>
      <w:pPr>
        <w:pStyle w:val="Heading2"/>
      </w:pPr>
      <w:r>
        <w:t xml:space="preserve">Conclusion: The Future of Legal Practice in Thailand Bangkok</w:t>
      </w:r>
    </w:p>
    <w:p>
      <w:pPr>
        <w:pStyle w:val="FirstParagraph"/>
      </w:pPr>
      <w:r>
        <w:t xml:space="preserve">The role of a lawyer in Thailand, particularly within Bangkok, is both challenging and rewarding. As the city continues to evolve as a global economic powerhouse, legal professionals must adapt to an increasingly complex regulatory environment while balancing cultural sensitivities and international expectations. This abstract underscores the critical need for lawyers to develop multidisciplinary skills—including linguistic fluency, cross-cultural competence, and technical expertise—to thrive in this dynamic legal landscape. Furthermore, it highlights the importance of ongoing education and ethical adherence in ensuring that the legal profession remains a cornerstone of justice in Thailand’s capital city.</w:t>
      </w:r>
    </w:p>
    <w:p>
      <w:pPr>
        <w:pStyle w:val="BodyText"/>
      </w:pPr>
      <w:r>
        <w:rPr>
          <w:iCs/>
          <w:i/>
        </w:rPr>
        <w:t xml:space="preserve">Keywords: Abstract academic; Lawyer; Thailand Bangkok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Thailand Bangkok</dc:title>
  <dc:creator/>
  <dc:language>en</dc:language>
  <cp:keywords/>
  <dcterms:created xsi:type="dcterms:W3CDTF">2026-07-23T17:18:04Z</dcterms:created>
  <dcterms:modified xsi:type="dcterms:W3CDTF">2026-07-23T17:18:04Z</dcterms:modified>
</cp:coreProperties>
</file>

<file path=docProps/custom.xml><?xml version="1.0" encoding="utf-8"?>
<Properties xmlns="http://schemas.openxmlformats.org/officeDocument/2006/custom-properties" xmlns:vt="http://schemas.openxmlformats.org/officeDocument/2006/docPropsVTypes"/>
</file>