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ddbb7f5e9865bbc82af46658087155ff4d23cd0"/>
    <w:p>
      <w:pPr>
        <w:pStyle w:val="Heading1"/>
      </w:pPr>
      <w:r>
        <w:t xml:space="preserve">Abstract Academic Document: The Role of a Lawyer in the United States, Miami</w:t>
      </w:r>
    </w:p>
    <w:p>
      <w:pPr>
        <w:pStyle w:val="FirstParagraph"/>
      </w:pPr>
      <w:r>
        <w:rPr>
          <w:bCs/>
          <w:b/>
        </w:rPr>
        <w:t xml:space="preserve">Abstract:</w:t>
      </w:r>
    </w:p>
    <w:p>
      <w:pPr>
        <w:pStyle w:val="BodyText"/>
      </w:pPr>
      <w:r>
        <w:t xml:space="preserve">The role of a lawyer in the United States, particularly within the vibrant and culturally diverse city of Miami, Florida, represents a unique intersection of legal expertise, multicultural dynamics, and economic complexity. As a major hub for international business, immigration law, real estate transactions, and criminal defense cases in the southeastern region of the country, Miami necessitates a distinct approach to legal practice that aligns with both federal regulations and local nuances. This academic abstract explores the multifaceted responsibilities of a lawyer operating within this jurisdictional framework, emphasizing how their professional acumen must navigate the challenges posed by Florida’s legal statutes, Miami’s socio-economic environment, and the city’s status as a global gateway. The analysis underscores the importance of cultural competence, specialized knowledge in high-demand fields such as immigration and corporate law, and ethical considerations inherent to practicing in a region marked by rapid demographic shifts.</w:t>
      </w:r>
    </w:p>
    <w:bookmarkStart w:id="20" w:name="X900cf73eadf928c3659f6bc9d7d6babcf55c85e"/>
    <w:p>
      <w:pPr>
        <w:pStyle w:val="Heading2"/>
      </w:pPr>
      <w:r>
        <w:t xml:space="preserve">The Legal Landscape of United States Miami</w:t>
      </w:r>
    </w:p>
    <w:p>
      <w:pPr>
        <w:pStyle w:val="FirstParagraph"/>
      </w:pPr>
      <w:r>
        <w:t xml:space="preserve">Miami, Florida, is a city characterized by its geographic proximity to Latin America and the Caribbean. As a result, it has become one of the most significant centers for immigration law in the United States. The presence of a substantial immigrant population—primarily from Cuba, Mexico, and Central America—has created an urgent demand for legal professionals who can assist with visa applications, asylum claims, deportation defense, and naturalization processes. Furthermore, Miami’s status as a financial hub necessitates lawyers with expertise in corporate law, contract negotiations, and real estate transactions involving international clients.</w:t>
      </w:r>
    </w:p>
    <w:p>
      <w:pPr>
        <w:pStyle w:val="BodyText"/>
      </w:pPr>
      <w:r>
        <w:t xml:space="preserve">The city’s legal system operates under Florida state laws while adhering to federal regulations. Lawyers practicing in Miami must be well-versed in both domains, particularly when representing clients in matters such as maritime law (given Miami’s port activity), environmental law (due to its coastal geography), and commercial litigation. Additionally, the presence of a robust tourism industry has led to an increase in legal cases related to consumer rights, hospitality disputes, and personal injury claims. These factors collectively demand that lawyers in Miami cultivate a broad skill set tailored to the city’s economic and demographic profile.</w:t>
      </w:r>
    </w:p>
    <w:bookmarkEnd w:id="20"/>
    <w:bookmarkStart w:id="21" w:name="X61cb03b9f2fa16c915da8bd598ed2d7b88bc220"/>
    <w:p>
      <w:pPr>
        <w:pStyle w:val="Heading2"/>
      </w:pPr>
      <w:r>
        <w:t xml:space="preserve">The Role of a Lawyer in United States Miami: Key Responsibilities</w:t>
      </w:r>
    </w:p>
    <w:p>
      <w:pPr>
        <w:pStyle w:val="FirstParagraph"/>
      </w:pPr>
      <w:r>
        <w:t xml:space="preserve">A lawyer operating within the United States, specifically in Miami, must fulfill a wide range of responsibilities that extend beyond traditional courtroom representation. These include:</w:t>
      </w:r>
    </w:p>
    <w:p>
      <w:pPr>
        <w:numPr>
          <w:ilvl w:val="0"/>
          <w:numId w:val="1001"/>
        </w:numPr>
        <w:pStyle w:val="Compact"/>
      </w:pPr>
      <w:r>
        <w:rPr>
          <w:bCs/>
          <w:b/>
        </w:rPr>
        <w:t xml:space="preserve">Immigration Advocacy:</w:t>
      </w:r>
      <w:r>
        <w:t xml:space="preserve"> </w:t>
      </w:r>
      <w:r>
        <w:t xml:space="preserve">Assisting clients with complex immigration processes, including asylum applications and deportation defense. This often involves understanding international treaties and policies related to migration.</w:t>
      </w:r>
    </w:p>
    <w:p>
      <w:pPr>
        <w:numPr>
          <w:ilvl w:val="0"/>
          <w:numId w:val="1001"/>
        </w:numPr>
        <w:pStyle w:val="Compact"/>
      </w:pPr>
      <w:r>
        <w:rPr>
          <w:bCs/>
          <w:b/>
        </w:rPr>
        <w:t xml:space="preserve">Criminal Defense:</w:t>
      </w:r>
      <w:r>
        <w:t xml:space="preserve"> </w:t>
      </w:r>
      <w:r>
        <w:t xml:space="preserve">Representing individuals charged with offenses ranging from drug possession to white-collar crimes, while adhering to Florida’s strict sentencing guidelines.</w:t>
      </w:r>
    </w:p>
    <w:p>
      <w:pPr>
        <w:numPr>
          <w:ilvl w:val="0"/>
          <w:numId w:val="1001"/>
        </w:numPr>
        <w:pStyle w:val="Compact"/>
      </w:pPr>
      <w:r>
        <w:rPr>
          <w:bCs/>
          <w:b/>
        </w:rPr>
        <w:t xml:space="preserve">Corporate Law:</w:t>
      </w:r>
      <w:r>
        <w:t xml:space="preserve"> </w:t>
      </w:r>
      <w:r>
        <w:t xml:space="preserve">Advising businesses on compliance with federal and state regulations, drafting contracts, and managing disputes in sectors such as finance, real estate, and technology.</w:t>
      </w:r>
    </w:p>
    <w:p>
      <w:pPr>
        <w:numPr>
          <w:ilvl w:val="0"/>
          <w:numId w:val="1001"/>
        </w:numPr>
        <w:pStyle w:val="Compact"/>
      </w:pPr>
      <w:r>
        <w:rPr>
          <w:bCs/>
          <w:b/>
        </w:rPr>
        <w:t xml:space="preserve">Civil Litigation:</w:t>
      </w:r>
      <w:r>
        <w:t xml:space="preserve"> </w:t>
      </w:r>
      <w:r>
        <w:t xml:space="preserve">Handling cases involving personal injury, employment discrimination, and property disputes. Miami’s diverse population ensures a wide variety of civil claims.</w:t>
      </w:r>
    </w:p>
    <w:p>
      <w:pPr>
        <w:pStyle w:val="FirstParagraph"/>
      </w:pPr>
      <w:r>
        <w:t xml:space="preserve">Moreover, lawyers in Miami must often collaborate with legal professionals from other countries to address cross-border issues. This requires not only linguistic proficiency but also an understanding of international legal frameworks and cultural nuances that influence client interactions.</w:t>
      </w:r>
    </w:p>
    <w:bookmarkEnd w:id="21"/>
    <w:bookmarkStart w:id="22" w:name="Xd8652d0273bb32fb1dced92735a3fcde1b2119b"/>
    <w:p>
      <w:pPr>
        <w:pStyle w:val="Heading2"/>
      </w:pPr>
      <w:r>
        <w:t xml:space="preserve">Cultural Competence and Ethical Challenges</w:t>
      </w:r>
    </w:p>
    <w:p>
      <w:pPr>
        <w:pStyle w:val="FirstParagraph"/>
      </w:pPr>
      <w:r>
        <w:t xml:space="preserve">The role of a lawyer in the United States Miami is inseparable from the city’s multicultural identity. Lawyers must be culturally competent to effectively communicate with clients from diverse backgrounds, including those who may have limited English proficiency or unfamiliarity with U.S. legal systems. This demands that practitioners employ strategies such as hiring bilingual staff, offering translation services, and conducting community outreach programs to build trust and ensure equitable representation.</w:t>
      </w:r>
    </w:p>
    <w:p>
      <w:pPr>
        <w:pStyle w:val="BodyText"/>
      </w:pPr>
      <w:r>
        <w:t xml:space="preserve">Ethical challenges also arise in this context. For instance, lawyers must navigate conflicts of interest when representing clients from different cultural or political backgrounds. Additionally, the high-profile nature of some cases—such as those involving organized crime or international fraud—requires lawyers to maintain strict confidentiality while complying with federal regulations like the Foreign Corrupt Practices Act.</w:t>
      </w:r>
    </w:p>
    <w:bookmarkEnd w:id="22"/>
    <w:bookmarkStart w:id="23" w:name="Xa0cd4971304c52638631f593154f55ee7694cdb"/>
    <w:p>
      <w:pPr>
        <w:pStyle w:val="Heading2"/>
      </w:pPr>
      <w:r>
        <w:t xml:space="preserve">Educational and Professional Requirements</w:t>
      </w:r>
    </w:p>
    <w:p>
      <w:pPr>
        <w:pStyle w:val="FirstParagraph"/>
      </w:pPr>
      <w:r>
        <w:t xml:space="preserve">To practice law in United States Miami, individuals must first earn a Juris Doctor (J.D.) degree from an accredited law school in the U.S. or internationally recognized institution. After graduation, aspiring lawyers must pass the Florida Bar Examination and secure a license to practice within the state. Specialized training in areas such as immigration law or corporate compliance is often pursued through continuing legal education (CLE) programs.</w:t>
      </w:r>
    </w:p>
    <w:p>
      <w:pPr>
        <w:pStyle w:val="BodyText"/>
      </w:pPr>
      <w:r>
        <w:t xml:space="preserve">Given Miami’s global influence, many lawyers also pursue certifications in international law or multilingual proficiency to enhance their competitiveness. Furthermore, membership in professional organizations such as the Florida Bar Association and the American Immigration Lawyers Association (AILA) provides networking opportunities and access to resources tailored to Miami’s legal market.</w:t>
      </w:r>
    </w:p>
    <w:bookmarkEnd w:id="23"/>
    <w:bookmarkStart w:id="24" w:name="conclusion"/>
    <w:p>
      <w:pPr>
        <w:pStyle w:val="Heading2"/>
      </w:pPr>
      <w:r>
        <w:t xml:space="preserve">Conclusion</w:t>
      </w:r>
    </w:p>
    <w:p>
      <w:pPr>
        <w:pStyle w:val="FirstParagraph"/>
      </w:pPr>
      <w:r>
        <w:t xml:space="preserve">In summary, a lawyer operating within the United States, particularly in Miami, plays a critical role in addressing the complex legal needs of an increasingly interconnected society. Their work spans from immigration advocacy to corporate law and civil litigation, all while navigating cultural diversity and ethical considerations. As Miami continues to grow as a global metropolis, the demand for skilled legal professionals who can adapt to its unique challenges will only increase. This document underscores the necessity of equipping lawyers with specialized knowledge, cross-cultural sensitivity, and unwavering adherence to ethical standards in order to serve the dynamic population of United States Miami effectively.</w:t>
      </w:r>
    </w:p>
    <w:p>
      <w:pPr>
        <w:pStyle w:val="BodyText"/>
      </w:pPr>
      <w:r>
        <w:rPr>
          <w:bCs/>
          <w:b/>
        </w:rPr>
        <w:t xml:space="preserve">Keywords:</w:t>
      </w:r>
      <w:r>
        <w:t xml:space="preserve"> </w:t>
      </w:r>
      <w:r>
        <w:t xml:space="preserve">Lawyer, United States Miami, Legal Practice, Immigration Law, Corporate Law</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United States Miami</dc:title>
  <dc:creator/>
  <dc:language>en</dc:language>
  <cp:keywords/>
  <dcterms:created xsi:type="dcterms:W3CDTF">2026-07-21T03:30:26Z</dcterms:created>
  <dcterms:modified xsi:type="dcterms:W3CDTF">2026-07-21T03:30:26Z</dcterms:modified>
</cp:coreProperties>
</file>

<file path=docProps/custom.xml><?xml version="1.0" encoding="utf-8"?>
<Properties xmlns="http://schemas.openxmlformats.org/officeDocument/2006/custom-properties" xmlns:vt="http://schemas.openxmlformats.org/officeDocument/2006/docPropsVTypes"/>
</file>