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Lawyer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69baa0f977fa6a0ee7f3dcb34ffe45babb5491d"/>
    <w:p>
      <w:pPr>
        <w:pStyle w:val="Heading1"/>
      </w:pPr>
      <w:r>
        <w:t xml:space="preserve">Abstract Academic Document: The Role of the Lawyer in Venezuela Caracas</w:t>
      </w:r>
    </w:p>
    <w:p>
      <w:pPr>
        <w:pStyle w:val="FirstParagraph"/>
      </w:pPr>
      <w:r>
        <w:rPr>
          <w:bCs/>
          <w:b/>
        </w:rPr>
        <w:t xml:space="preserve">Abstract academic:</w:t>
      </w:r>
      <w:r>
        <w:t xml:space="preserve"> </w:t>
      </w:r>
      <w:r>
        <w:t xml:space="preserve">This document presents an in-depth exploration of the role, challenges, and significance of a</w:t>
      </w:r>
      <w:r>
        <w:t xml:space="preserve"> </w:t>
      </w:r>
      <w:r>
        <w:rPr>
          <w:bCs/>
          <w:b/>
        </w:rPr>
        <w:t xml:space="preserve">Lawyer</w:t>
      </w:r>
      <w:r>
        <w:t xml:space="preserve"> </w:t>
      </w:r>
      <w:r>
        <w:t xml:space="preserve">operating within the legal framework of</w:t>
      </w:r>
      <w:r>
        <w:t xml:space="preserve"> </w:t>
      </w:r>
      <w:r>
        <w:rPr>
          <w:bCs/>
          <w:b/>
        </w:rPr>
        <w:t xml:space="preserve">Venezuela Caracas</w:t>
      </w:r>
      <w:r>
        <w:t xml:space="preserve">. As one of the most populous cities in Venezuela, Caracas serves as a critical hub for legal professionals navigating a complex socio-political landscape shaped by economic instability, institutional fragmentation, and judicial reforms. This academic abstract examines the multifaceted responsibilities of lawyers in this context, emphasizing their role in upholding constitutional rights, mediating disputes amid political polarization, and addressing systemic inequalities. The discussion is structured to highlight the interplay between legal practice and socio-economic dynamics in</w:t>
      </w:r>
      <w:r>
        <w:t xml:space="preserve"> </w:t>
      </w:r>
      <w:r>
        <w:rPr>
          <w:bCs/>
          <w:b/>
        </w:rPr>
        <w:t xml:space="preserve">Venezuela Caracas</w:t>
      </w:r>
      <w:r>
        <w:t xml:space="preserve">, while also identifying opportunities for professional growth and ethical advocacy.</w:t>
      </w:r>
    </w:p>
    <w:bookmarkStart w:id="20" w:name="X113bb0bff04c24fe0c60bdf72618fccf38faf84"/>
    <w:p>
      <w:pPr>
        <w:pStyle w:val="Heading2"/>
      </w:pPr>
      <w:r>
        <w:t xml:space="preserve">Introduction: The Legal Landscape of Venezuela Caracas</w:t>
      </w:r>
    </w:p>
    <w:p>
      <w:pPr>
        <w:pStyle w:val="FirstParagraph"/>
      </w:pPr>
      <w:r>
        <w:t xml:space="preserve">The city of</w:t>
      </w:r>
      <w:r>
        <w:t xml:space="preserve"> </w:t>
      </w:r>
      <w:r>
        <w:rPr>
          <w:bCs/>
          <w:b/>
        </w:rPr>
        <w:t xml:space="preserve">Venezuela Caracas</w:t>
      </w:r>
      <w:r>
        <w:t xml:space="preserve"> </w:t>
      </w:r>
      <w:r>
        <w:t xml:space="preserve">stands as the political, economic, and cultural capital of Venezuela, a nation marked by decades of political upheaval and economic crisis. Within this environment, the role of a</w:t>
      </w:r>
      <w:r>
        <w:t xml:space="preserve"> </w:t>
      </w:r>
      <w:r>
        <w:rPr>
          <w:bCs/>
          <w:b/>
        </w:rPr>
        <w:t xml:space="preserve">Lawyer</w:t>
      </w:r>
      <w:r>
        <w:t xml:space="preserve"> </w:t>
      </w:r>
      <w:r>
        <w:t xml:space="preserve">is both indispensable and complex. The legal system in Venezuela has undergone significant transformations since the 1990s, with the adoption of new constitutional reforms under President Hugo Chávez and subsequent administrations. These changes have redefined judicial authority, civil rights protections, and the relationship between lawyers and state institutions. For</w:t>
      </w:r>
      <w:r>
        <w:t xml:space="preserve"> </w:t>
      </w:r>
      <w:r>
        <w:rPr>
          <w:bCs/>
          <w:b/>
        </w:rPr>
        <w:t xml:space="preserve">Lawyer</w:t>
      </w:r>
      <w:r>
        <w:t xml:space="preserve">s in</w:t>
      </w:r>
      <w:r>
        <w:t xml:space="preserve"> </w:t>
      </w:r>
      <w:r>
        <w:rPr>
          <w:bCs/>
          <w:b/>
        </w:rPr>
        <w:t xml:space="preserve">Venezuela Caracas</w:t>
      </w:r>
      <w:r>
        <w:t xml:space="preserve">, this means navigating a landscape where legal theory often clashes with practical realities shaped by political agendas and resource scarcity.</w:t>
      </w:r>
    </w:p>
    <w:bookmarkEnd w:id="20"/>
    <w:bookmarkStart w:id="21" w:name="Xd3ecbc60d6ef6d206f86898245a1ed990704ca0"/>
    <w:p>
      <w:pPr>
        <w:pStyle w:val="Heading2"/>
      </w:pPr>
      <w:r>
        <w:t xml:space="preserve">The Evolving Role of the Lawyer in Venezuela Caracas</w:t>
      </w:r>
    </w:p>
    <w:p>
      <w:pPr>
        <w:pStyle w:val="FirstParagraph"/>
      </w:pPr>
      <w:r>
        <w:t xml:space="preserve">A</w:t>
      </w:r>
      <w:r>
        <w:t xml:space="preserve"> </w:t>
      </w:r>
      <w:r>
        <w:rPr>
          <w:bCs/>
          <w:b/>
        </w:rPr>
        <w:t xml:space="preserve">Lawyer</w:t>
      </w:r>
      <w:r>
        <w:t xml:space="preserve"> </w:t>
      </w:r>
      <w:r>
        <w:t xml:space="preserve">in</w:t>
      </w:r>
      <w:r>
        <w:t xml:space="preserve"> </w:t>
      </w:r>
      <w:r>
        <w:rPr>
          <w:bCs/>
          <w:b/>
        </w:rPr>
        <w:t xml:space="preserve">Venezuela Caracas</w:t>
      </w:r>
      <w:r>
        <w:t xml:space="preserve"> </w:t>
      </w:r>
      <w:r>
        <w:t xml:space="preserve">must operate within a framework that balances constitutional mandates, international human rights standards, and local socio-economic constraints. The Venezuelan Constitution of 1999 enshrines principles such as the right to due process, access to justice, and legal aid for marginalized populations. However, the implementation of these provisions has been inconsistent due to factors like judicial corruption, limited funding for public legal services, and political interference in court proceedings.</w:t>
      </w:r>
      <w:r>
        <w:t xml:space="preserve"> </w:t>
      </w:r>
      <w:r>
        <w:rPr>
          <w:bCs/>
          <w:b/>
        </w:rPr>
        <w:t xml:space="preserve">Lawyer</w:t>
      </w:r>
      <w:r>
        <w:t xml:space="preserve">s in Caracas are frequently called upon to defend clients against state overreach, represent victims of human rights violations, and advocate for policy changes that align with international norms.</w:t>
      </w:r>
    </w:p>
    <w:p>
      <w:pPr>
        <w:pStyle w:val="BodyText"/>
      </w:pPr>
      <w:r>
        <w:t xml:space="preserve">In addition to criminal defense and civil litigation,</w:t>
      </w:r>
      <w:r>
        <w:t xml:space="preserve"> </w:t>
      </w:r>
      <w:r>
        <w:rPr>
          <w:bCs/>
          <w:b/>
        </w:rPr>
        <w:t xml:space="preserve">Lawyers</w:t>
      </w:r>
      <w:r>
        <w:t xml:space="preserve"> </w:t>
      </w:r>
      <w:r>
        <w:t xml:space="preserve">in</w:t>
      </w:r>
      <w:r>
        <w:t xml:space="preserve"> </w:t>
      </w:r>
      <w:r>
        <w:rPr>
          <w:bCs/>
          <w:b/>
        </w:rPr>
        <w:t xml:space="preserve">Venezuela Caracas</w:t>
      </w:r>
      <w:r>
        <w:t xml:space="preserve"> </w:t>
      </w:r>
      <w:r>
        <w:t xml:space="preserve">play a pivotal role in corporate law, labor disputes, and environmental regulation. The economic collapse of Venezuela has led to an increase in contractual disputes over defaulted loans, property rights conflicts, and labor grievances. Furthermore, the country’s reliance on natural resources has made environmental law a critical area for legal practitioners specializing in indigenous rights or ecological preservation.</w:t>
      </w:r>
    </w:p>
    <w:bookmarkEnd w:id="21"/>
    <w:bookmarkStart w:id="22" w:name="X576ea698151aae066bc1059772e4f6c68a2fbcd"/>
    <w:p>
      <w:pPr>
        <w:pStyle w:val="Heading2"/>
      </w:pPr>
      <w:r>
        <w:t xml:space="preserve">Challenges Faced by Lawyers in Venezuela Caracas</w:t>
      </w:r>
    </w:p>
    <w:p>
      <w:pPr>
        <w:pStyle w:val="FirstParagraph"/>
      </w:pPr>
      <w:r>
        <w:t xml:space="preserve">The work of a</w:t>
      </w:r>
      <w:r>
        <w:t xml:space="preserve"> </w:t>
      </w:r>
      <w:r>
        <w:rPr>
          <w:bCs/>
          <w:b/>
        </w:rPr>
        <w:t xml:space="preserve">Lawyer</w:t>
      </w:r>
      <w:r>
        <w:t xml:space="preserve"> </w:t>
      </w:r>
      <w:r>
        <w:t xml:space="preserve">in</w:t>
      </w:r>
      <w:r>
        <w:t xml:space="preserve"> </w:t>
      </w:r>
      <w:r>
        <w:rPr>
          <w:bCs/>
          <w:b/>
        </w:rPr>
        <w:t xml:space="preserve">Venezuela Caracas</w:t>
      </w:r>
      <w:r>
        <w:t xml:space="preserve"> </w:t>
      </w:r>
      <w:r>
        <w:t xml:space="preserve">is fraught with challenges that test professional ethics and resilience. One of the most pressing issues is the politicization of the judiciary, which has eroded public trust in legal institutions. Many judges and prosecutors are perceived as aligned with governing factions, leading to cases where justice is compromised for political gain.</w:t>
      </w:r>
      <w:r>
        <w:t xml:space="preserve"> </w:t>
      </w:r>
      <w:r>
        <w:rPr>
          <w:bCs/>
          <w:b/>
        </w:rPr>
        <w:t xml:space="preserve">Lawyers</w:t>
      </w:r>
      <w:r>
        <w:t xml:space="preserve"> </w:t>
      </w:r>
      <w:r>
        <w:t xml:space="preserve">must navigate this environment while maintaining their commitment to client confidentiality and ethical representation.</w:t>
      </w:r>
    </w:p>
    <w:p>
      <w:pPr>
        <w:pStyle w:val="BodyText"/>
      </w:pPr>
      <w:r>
        <w:t xml:space="preserve">Economic instability has also had a profound impact on the legal profession. Inflation rates in Venezuela have reached hyperinflation levels, making it difficult for</w:t>
      </w:r>
      <w:r>
        <w:t xml:space="preserve"> </w:t>
      </w:r>
      <w:r>
        <w:rPr>
          <w:bCs/>
          <w:b/>
        </w:rPr>
        <w:t xml:space="preserve">Lawyer</w:t>
      </w:r>
      <w:r>
        <w:t xml:space="preserve">s to charge fees or invest in professional development. Many legal firms have shuttered due to financial strain, forcing practitioners to take on pro bono cases or work in non-traditional sectors like international arbitration or diaspora advocacy. Additionally, the brain drain of qualified professionals has left a gap in expertise, requiring</w:t>
      </w:r>
      <w:r>
        <w:t xml:space="preserve"> </w:t>
      </w:r>
      <w:r>
        <w:rPr>
          <w:bCs/>
          <w:b/>
        </w:rPr>
        <w:t xml:space="preserve">Lawyers</w:t>
      </w:r>
      <w:r>
        <w:t xml:space="preserve"> </w:t>
      </w:r>
      <w:r>
        <w:t xml:space="preserve">in</w:t>
      </w:r>
      <w:r>
        <w:t xml:space="preserve"> </w:t>
      </w:r>
      <w:r>
        <w:rPr>
          <w:bCs/>
          <w:b/>
        </w:rPr>
        <w:t xml:space="preserve">Venezuela Caracas</w:t>
      </w:r>
      <w:r>
        <w:t xml:space="preserve"> </w:t>
      </w:r>
      <w:r>
        <w:t xml:space="preserve">to undertake roles beyond their traditional scope.</w:t>
      </w:r>
    </w:p>
    <w:bookmarkEnd w:id="22"/>
    <w:bookmarkStart w:id="23" w:name="X48315aba3f030d5a3186baee866ceee6c6b69bc"/>
    <w:p>
      <w:pPr>
        <w:pStyle w:val="Heading2"/>
      </w:pPr>
      <w:r>
        <w:t xml:space="preserve">Ethical Considerations and Professional Standards</w:t>
      </w:r>
    </w:p>
    <w:p>
      <w:pPr>
        <w:pStyle w:val="FirstParagraph"/>
      </w:pPr>
      <w:r>
        <w:t xml:space="preserve">The ethical obligations of a</w:t>
      </w:r>
      <w:r>
        <w:t xml:space="preserve"> </w:t>
      </w:r>
      <w:r>
        <w:rPr>
          <w:bCs/>
          <w:b/>
        </w:rPr>
        <w:t xml:space="preserve">Lawyer</w:t>
      </w:r>
      <w:r>
        <w:t xml:space="preserve"> </w:t>
      </w:r>
      <w:r>
        <w:t xml:space="preserve">in</w:t>
      </w:r>
      <w:r>
        <w:t xml:space="preserve"> </w:t>
      </w:r>
      <w:r>
        <w:rPr>
          <w:bCs/>
          <w:b/>
        </w:rPr>
        <w:t xml:space="preserve">Venezuela Caracas</w:t>
      </w:r>
      <w:r>
        <w:t xml:space="preserve"> </w:t>
      </w:r>
      <w:r>
        <w:t xml:space="preserve">are shaped by the tension between local legal codes and international human rights frameworks. The Venezuelan Bar Association (Consejo Nacional de la Magistratura) has sought to enforce professional standards, but its independence remains contested.</w:t>
      </w:r>
      <w:r>
        <w:t xml:space="preserve"> </w:t>
      </w:r>
      <w:r>
        <w:rPr>
          <w:bCs/>
          <w:b/>
        </w:rPr>
        <w:t xml:space="preserve">Lawyers</w:t>
      </w:r>
      <w:r>
        <w:t xml:space="preserve"> </w:t>
      </w:r>
      <w:r>
        <w:t xml:space="preserve">often face dilemmas when representing clients in politically sensitive cases, such as those involving opposition figures or activists. Balancing these responsibilities with personal safety and the risk of disbarment adds another layer of complexity.</w:t>
      </w:r>
    </w:p>
    <w:p>
      <w:pPr>
        <w:pStyle w:val="BodyText"/>
      </w:pPr>
      <w:r>
        <w:t xml:space="preserve">In recent years, some</w:t>
      </w:r>
      <w:r>
        <w:t xml:space="preserve"> </w:t>
      </w:r>
      <w:r>
        <w:rPr>
          <w:bCs/>
          <w:b/>
        </w:rPr>
        <w:t xml:space="preserve">Lawyers</w:t>
      </w:r>
      <w:r>
        <w:t xml:space="preserve"> </w:t>
      </w:r>
      <w:r>
        <w:t xml:space="preserve">in</w:t>
      </w:r>
      <w:r>
        <w:t xml:space="preserve"> </w:t>
      </w:r>
      <w:r>
        <w:rPr>
          <w:bCs/>
          <w:b/>
        </w:rPr>
        <w:t xml:space="preserve">Venezuela Caracas</w:t>
      </w:r>
      <w:r>
        <w:t xml:space="preserve"> </w:t>
      </w:r>
      <w:r>
        <w:t xml:space="preserve">have turned to international organizations for support, leveraging cross-border networks to protect clients from persecution. This strategy highlights the evolving nature of legal advocacy in a country where domestic institutions are increasingly unreliable.</w:t>
      </w:r>
    </w:p>
    <w:bookmarkEnd w:id="23"/>
    <w:bookmarkStart w:id="24" w:name="X97e750d6e68c381efaa4aef8ac220a61e184d62"/>
    <w:p>
      <w:pPr>
        <w:pStyle w:val="Heading2"/>
      </w:pPr>
      <w:r>
        <w:t xml:space="preserve">The Future of Legal Practice in Venezuela Caracas</w:t>
      </w:r>
    </w:p>
    <w:p>
      <w:pPr>
        <w:pStyle w:val="FirstParagraph"/>
      </w:pPr>
      <w:r>
        <w:t xml:space="preserve">Despite the challenges, there is optimism among some</w:t>
      </w:r>
      <w:r>
        <w:t xml:space="preserve"> </w:t>
      </w:r>
      <w:r>
        <w:rPr>
          <w:bCs/>
          <w:b/>
        </w:rPr>
        <w:t xml:space="preserve">Lawyers</w:t>
      </w:r>
      <w:r>
        <w:t xml:space="preserve"> </w:t>
      </w:r>
      <w:r>
        <w:t xml:space="preserve">in</w:t>
      </w:r>
      <w:r>
        <w:t xml:space="preserve"> </w:t>
      </w:r>
      <w:r>
        <w:rPr>
          <w:bCs/>
          <w:b/>
        </w:rPr>
        <w:t xml:space="preserve">Venezuela Caracas</w:t>
      </w:r>
      <w:r>
        <w:t xml:space="preserve"> </w:t>
      </w:r>
      <w:r>
        <w:t xml:space="preserve">about the potential for reform. The emergence of grassroots legal collectives and digital platforms for justice has expanded access to legal resources for marginalized communities. Additionally, international pressure on Venezuela to uphold human rights obligations may encourage domestic legal professionals to reclaim their role as guardians of the rule of law.</w:t>
      </w:r>
    </w:p>
    <w:p>
      <w:pPr>
        <w:pStyle w:val="BodyText"/>
      </w:pPr>
      <w:r>
        <w:t xml:space="preserve">The role of a</w:t>
      </w:r>
      <w:r>
        <w:t xml:space="preserve"> </w:t>
      </w:r>
      <w:r>
        <w:rPr>
          <w:bCs/>
          <w:b/>
        </w:rPr>
        <w:t xml:space="preserve">Lawyer</w:t>
      </w:r>
      <w:r>
        <w:t xml:space="preserve"> </w:t>
      </w:r>
      <w:r>
        <w:t xml:space="preserve">in</w:t>
      </w:r>
      <w:r>
        <w:t xml:space="preserve"> </w:t>
      </w:r>
      <w:r>
        <w:rPr>
          <w:bCs/>
          <w:b/>
        </w:rPr>
        <w:t xml:space="preserve">Venezuela Caracas</w:t>
      </w:r>
      <w:r>
        <w:t xml:space="preserve"> </w:t>
      </w:r>
      <w:r>
        <w:t xml:space="preserve">is not merely a profession but a vocation that demands adaptability, courage, and an unwavering commitment to justice. As the nation grapples with its political and economic crises, legal practitioners remain at the forefront of efforts to reconcile constitutional ideals with lived realities. Their work continues to shape the trajectory of Venezuela’s legal system, offering both hope and a stark reminder of the fragility of democratic institutions in times of turmoil.</w:t>
      </w:r>
    </w:p>
    <w:bookmarkEnd w:id="24"/>
    <w:bookmarkStart w:id="25" w:name="conclusion"/>
    <w:p>
      <w:pPr>
        <w:pStyle w:val="Heading2"/>
      </w:pPr>
      <w:r>
        <w:t xml:space="preserve">Conclusion</w:t>
      </w:r>
    </w:p>
    <w:p>
      <w:pPr>
        <w:pStyle w:val="FirstParagraph"/>
      </w:pPr>
      <w:r>
        <w:t xml:space="preserve">This academic abstract underscores the critical role played by</w:t>
      </w:r>
      <w:r>
        <w:t xml:space="preserve"> </w:t>
      </w:r>
      <w:r>
        <w:rPr>
          <w:bCs/>
          <w:b/>
        </w:rPr>
        <w:t xml:space="preserve">Lawyers</w:t>
      </w:r>
      <w:r>
        <w:t xml:space="preserve"> </w:t>
      </w:r>
      <w:r>
        <w:t xml:space="preserve">in</w:t>
      </w:r>
      <w:r>
        <w:t xml:space="preserve"> </w:t>
      </w:r>
      <w:r>
        <w:rPr>
          <w:bCs/>
          <w:b/>
        </w:rPr>
        <w:t xml:space="preserve">Venezuela Caracas</w:t>
      </w:r>
      <w:r>
        <w:t xml:space="preserve">, a city where legal practice is deeply intertwined with socio-political struggles. While the challenges are formidable, the resilience of legal professionals in this region offers insights into how justice can be pursued even under extreme adversity. As Venezuela’s future remains uncertain, the contributions of</w:t>
      </w:r>
      <w:r>
        <w:t xml:space="preserve"> </w:t>
      </w:r>
      <w:r>
        <w:rPr>
          <w:bCs/>
          <w:b/>
        </w:rPr>
        <w:t xml:space="preserve">Lawyers</w:t>
      </w:r>
      <w:r>
        <w:t xml:space="preserve"> </w:t>
      </w:r>
      <w:r>
        <w:t xml:space="preserve">in</w:t>
      </w:r>
      <w:r>
        <w:t xml:space="preserve"> </w:t>
      </w:r>
      <w:r>
        <w:rPr>
          <w:bCs/>
          <w:b/>
        </w:rPr>
        <w:t xml:space="preserve">Venezuela Caracas</w:t>
      </w:r>
      <w:r>
        <w:t xml:space="preserve"> </w:t>
      </w:r>
      <w:r>
        <w:t xml:space="preserve">will remain indispensable to shaping a more equitable and just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Lawyer in Venezuela Caracas</dc:title>
  <dc:creator/>
  <dc:language>en</dc:language>
  <cp:keywords/>
  <dcterms:created xsi:type="dcterms:W3CDTF">2026-07-21T05:50:27Z</dcterms:created>
  <dcterms:modified xsi:type="dcterms:W3CDTF">2026-07-21T05:50:27Z</dcterms:modified>
</cp:coreProperties>
</file>

<file path=docProps/custom.xml><?xml version="1.0" encoding="utf-8"?>
<Properties xmlns="http://schemas.openxmlformats.org/officeDocument/2006/custom-properties" xmlns:vt="http://schemas.openxmlformats.org/officeDocument/2006/docPropsVTypes"/>
</file>