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2eee3eca33a583d32d3acf0ba431faf5022e3c"/>
    <w:p>
      <w:pPr>
        <w:pStyle w:val="Heading1"/>
      </w:pPr>
      <w:r>
        <w:t xml:space="preserve">Abstract Academic: The Role of the Librarian in Afghanistan Kabul</w:t>
      </w:r>
    </w:p>
    <w:p>
      <w:pPr>
        <w:pStyle w:val="FirstParagraph"/>
      </w:pPr>
      <w:r>
        <w:t xml:space="preserve">In the context of post-conflict and socio-political transformation, the role of a librarian in Afghanistan’s capital city, Kabul, has evolved into a critical pillar for fostering education, cultural preservation, and community resilience. This abstract academic document explores the multifaceted responsibilities of librarians operating within this unique socio-cultural and geopolitical landscape. As Afghanistan navigates its path toward stability and development, the librarian in Kabul emerges not merely as a custodian of knowledge but as an agent of change, bridging gaps between tradition and modernity, accessibility and exclusion, and local needs and global standards.</w:t>
      </w:r>
    </w:p>
    <w:bookmarkStart w:id="20" w:name="X04a950becc14ba064e5f0943d38cff0e27f38ea"/>
    <w:p>
      <w:pPr>
        <w:pStyle w:val="Heading2"/>
      </w:pPr>
      <w:r>
        <w:t xml:space="preserve">1. Introduction: The Librarian in a Post-Conflict Society</w:t>
      </w:r>
    </w:p>
    <w:p>
      <w:pPr>
        <w:pStyle w:val="FirstParagraph"/>
      </w:pPr>
      <w:r>
        <w:t xml:space="preserve">Afghanistan has endured decades of conflict, economic instability, and political upheaval. Kabul, as the nation’s cultural and administrative hub, bears the brunt of these challenges while also serving as a beacon for renewal. In this environment, librarians face an unprecedented mandate: to preserve knowledge amid destruction, promote literacy in regions with limited educational infrastructure, and support communities grappling with displacement and trauma. The librarian in Kabul is thus tasked with balancing the demands of a fractured society against the universal principles of information access and intellectual freedom.</w:t>
      </w:r>
    </w:p>
    <w:bookmarkEnd w:id="20"/>
    <w:bookmarkStart w:id="21" w:name="X94d2841bf65c7f58a5b4157aad5c722ad52947e"/>
    <w:p>
      <w:pPr>
        <w:pStyle w:val="Heading2"/>
      </w:pPr>
      <w:r>
        <w:t xml:space="preserve">2. Challenges Facing Librarians in Afghanistan Kabul</w:t>
      </w:r>
    </w:p>
    <w:p>
      <w:pPr>
        <w:pStyle w:val="FirstParagraph"/>
      </w:pPr>
      <w:r>
        <w:t xml:space="preserve">The role of the librarian in Kabul is inherently complex due to several interrelated challenges. First, resource scarcity remains a pressing issue, with many libraries lacking adequate funding, modern technology, and trained personnel. Second, the political instability of the region has led to frequent disruptions in educational services and security threats targeting cultural institutions. Third, socio-cultural norms in Afghanistan often prioritize gender roles in education and employment; female librarians may face additional barriers to participation or visibility within their profession.</w:t>
      </w:r>
    </w:p>
    <w:p>
      <w:pPr>
        <w:pStyle w:val="BodyText"/>
      </w:pPr>
      <w:r>
        <w:t xml:space="preserve">Furthermore, the digital divide exacerbates inequalities in access to information. While global initiatives promote digital literacy, many libraries in Kabul lack the infrastructure to provide internet access or digital archives. This limits the librarian’s ability to offer modern educational tools and engage with international knowledge networks.</w:t>
      </w:r>
    </w:p>
    <w:bookmarkEnd w:id="21"/>
    <w:bookmarkStart w:id="22" w:name="X4f9ccdcc4f54ad6b2ed9cb5131d96fa4f17de10"/>
    <w:p>
      <w:pPr>
        <w:pStyle w:val="Heading2"/>
      </w:pPr>
      <w:r>
        <w:t xml:space="preserve">3. Responsibilities of the Librarian in Afghanistan Kabul</w:t>
      </w:r>
    </w:p>
    <w:p>
      <w:pPr>
        <w:pStyle w:val="FirstParagraph"/>
      </w:pPr>
      <w:r>
        <w:t xml:space="preserve">Despite these challenges, librarians in Kabul play a vital role in shaping Afghanistan’s intellectual and cultural future. Their responsibilities include:</w:t>
      </w:r>
    </w:p>
    <w:p>
      <w:pPr>
        <w:numPr>
          <w:ilvl w:val="0"/>
          <w:numId w:val="1001"/>
        </w:numPr>
        <w:pStyle w:val="Compact"/>
      </w:pPr>
      <w:r>
        <w:rPr>
          <w:bCs/>
          <w:b/>
        </w:rPr>
        <w:t xml:space="preserve">Preservation of Knowledge:</w:t>
      </w:r>
      <w:r>
        <w:t xml:space="preserve"> </w:t>
      </w:r>
      <w:r>
        <w:t xml:space="preserve">Safeguarding historical texts, oral traditions, and local knowledge systems that risk being lost due to conflict or neglect.</w:t>
      </w:r>
    </w:p>
    <w:p>
      <w:pPr>
        <w:numPr>
          <w:ilvl w:val="0"/>
          <w:numId w:val="1001"/>
        </w:numPr>
        <w:pStyle w:val="Compact"/>
      </w:pPr>
      <w:r>
        <w:rPr>
          <w:bCs/>
          <w:b/>
        </w:rPr>
        <w:t xml:space="preserve">Community Engagement:</w:t>
      </w:r>
      <w:r>
        <w:t xml:space="preserve"> </w:t>
      </w:r>
      <w:r>
        <w:t xml:space="preserve">Designing programs tailored to the needs of diverse populations, including children, women, and refugees. For example, libraries may host literacy workshops or intergenerational storytelling sessions.</w:t>
      </w:r>
    </w:p>
    <w:p>
      <w:pPr>
        <w:numPr>
          <w:ilvl w:val="0"/>
          <w:numId w:val="1001"/>
        </w:numPr>
        <w:pStyle w:val="Compact"/>
      </w:pPr>
      <w:r>
        <w:rPr>
          <w:bCs/>
          <w:b/>
        </w:rPr>
        <w:t xml:space="preserve">Educational Support:</w:t>
      </w:r>
      <w:r>
        <w:t xml:space="preserve"> </w:t>
      </w:r>
      <w:r>
        <w:t xml:space="preserve">Collaborating with schools and universities to provide resources for students and educators, particularly in underserved areas.</w:t>
      </w:r>
    </w:p>
    <w:p>
      <w:pPr>
        <w:numPr>
          <w:ilvl w:val="0"/>
          <w:numId w:val="1001"/>
        </w:numPr>
        <w:pStyle w:val="Compact"/>
      </w:pPr>
      <w:r>
        <w:rPr>
          <w:bCs/>
          <w:b/>
        </w:rPr>
        <w:t xml:space="preserve">Promotion of Digital Literacy:</w:t>
      </w:r>
      <w:r>
        <w:t xml:space="preserve"> </w:t>
      </w:r>
      <w:r>
        <w:t xml:space="preserve">Introducing basic digital skills, such as using computers or accessing online databases, to bridge the gap between traditional and modern modes of learning.</w:t>
      </w:r>
    </w:p>
    <w:p>
      <w:pPr>
        <w:numPr>
          <w:ilvl w:val="0"/>
          <w:numId w:val="1001"/>
        </w:numPr>
        <w:pStyle w:val="Compact"/>
      </w:pPr>
      <w:r>
        <w:rPr>
          <w:bCs/>
          <w:b/>
        </w:rPr>
        <w:t xml:space="preserve">Advocacy for Inclusion:</w:t>
      </w:r>
      <w:r>
        <w:t xml:space="preserve"> </w:t>
      </w:r>
      <w:r>
        <w:t xml:space="preserve">Championing the rights of marginalized groups to access information and ensuring that library services are equitable and non-discriminatory.</w:t>
      </w:r>
    </w:p>
    <w:bookmarkEnd w:id="22"/>
    <w:bookmarkStart w:id="23" w:name="the-librarian-as-a-cultural-ambassador"/>
    <w:p>
      <w:pPr>
        <w:pStyle w:val="Heading2"/>
      </w:pPr>
      <w:r>
        <w:t xml:space="preserve">4. The Librarian as a Cultural Ambassador</w:t>
      </w:r>
    </w:p>
    <w:p>
      <w:pPr>
        <w:pStyle w:val="FirstParagraph"/>
      </w:pPr>
      <w:r>
        <w:t xml:space="preserve">In Kabul, the librarian also functions as a cultural ambassador, fostering cross-cultural understanding both within Afghanistan and internationally. By curating collections that reflect Afghan heritage while also incorporating global perspectives, librarians can help counteract narratives of isolation or extremism. For instance, libraries may host exhibitions on Afghan art or organize dialogues with foreign scholars to exchange ideas on peacebuilding and development.</w:t>
      </w:r>
    </w:p>
    <w:p>
      <w:pPr>
        <w:pStyle w:val="BodyText"/>
      </w:pPr>
      <w:r>
        <w:t xml:space="preserve">Additionally, the librarian must navigate the delicate task of balancing local traditions with modern information practices. This includes respecting cultural norms while promoting critical thinking and independent research—skills essential for Afghanistan’s future leaders.</w:t>
      </w:r>
    </w:p>
    <w:bookmarkEnd w:id="23"/>
    <w:bookmarkStart w:id="24" w:name="case-studies-and-success-stories"/>
    <w:p>
      <w:pPr>
        <w:pStyle w:val="Heading2"/>
      </w:pPr>
      <w:r>
        <w:t xml:space="preserve">5. Case Studies and Success Stories</w:t>
      </w:r>
    </w:p>
    <w:p>
      <w:pPr>
        <w:pStyle w:val="FirstParagraph"/>
      </w:pPr>
      <w:r>
        <w:t xml:space="preserve">Several initiatives in Kabul highlight the transformative potential of librarianship in challenging environments. For example, the Afghan Women’s Network has partnered with local libraries to provide safe spaces for female students and professionals, offering resources on gender equality and leadership. Similarly, mobile libraries operated by NGOs have brought books to rural communities near Kabul, extending educational opportunities beyond urban centers.</w:t>
      </w:r>
    </w:p>
    <w:p>
      <w:pPr>
        <w:pStyle w:val="BodyText"/>
      </w:pPr>
      <w:r>
        <w:t xml:space="preserve">These examples underscore the librarian’s adaptability and innovation in addressing systemic barriers. By leveraging partnerships with international organizations and local stakeholders, librarians in Kabul are creating sustainable solutions that align with both national priorities and global standards of education.</w:t>
      </w:r>
    </w:p>
    <w:bookmarkEnd w:id="24"/>
    <w:bookmarkStart w:id="25" w:name="the-need-for-institutional-support"/>
    <w:p>
      <w:pPr>
        <w:pStyle w:val="Heading2"/>
      </w:pPr>
      <w:r>
        <w:t xml:space="preserve">6. The Need for Institutional Support</w:t>
      </w:r>
    </w:p>
    <w:p>
      <w:pPr>
        <w:pStyle w:val="FirstParagraph"/>
      </w:pPr>
      <w:r>
        <w:t xml:space="preserve">To fulfill their mission, librarians in Afghanistan Kabul require institutional support from the government, NGOs, and the international community. This includes:</w:t>
      </w:r>
    </w:p>
    <w:p>
      <w:pPr>
        <w:numPr>
          <w:ilvl w:val="0"/>
          <w:numId w:val="1002"/>
        </w:numPr>
        <w:pStyle w:val="Compact"/>
      </w:pPr>
      <w:r>
        <w:t xml:space="preserve">Funding for library infrastructure and technology upgrades.</w:t>
      </w:r>
    </w:p>
    <w:p>
      <w:pPr>
        <w:numPr>
          <w:ilvl w:val="0"/>
          <w:numId w:val="1002"/>
        </w:numPr>
        <w:pStyle w:val="Compact"/>
      </w:pPr>
      <w:r>
        <w:t xml:space="preserve">Training programs to equip librarians with skills in digital archiving, conflict-sensitive programming, and trauma-informed practices.</w:t>
      </w:r>
    </w:p>
    <w:p>
      <w:pPr>
        <w:numPr>
          <w:ilvl w:val="0"/>
          <w:numId w:val="1002"/>
        </w:numPr>
        <w:pStyle w:val="Compact"/>
      </w:pPr>
      <w:r>
        <w:t xml:space="preserve">Policies that protect librarians from political interference and ensure their independence in curating information.</w:t>
      </w:r>
    </w:p>
    <w:p>
      <w:pPr>
        <w:pStyle w:val="FirstParagraph"/>
      </w:pPr>
      <w:r>
        <w:t xml:space="preserve">Investing in librarianship is not merely an act of cultural preservation but a strategic step toward building a more informed, resilient, and inclusive Afghanistan. As the country rebuilds, the librarian’s role will remain central to its intellectual and social development.</w:t>
      </w:r>
    </w:p>
    <w:bookmarkEnd w:id="25"/>
    <w:bookmarkStart w:id="26" w:name="conclusion"/>
    <w:p>
      <w:pPr>
        <w:pStyle w:val="Heading2"/>
      </w:pPr>
      <w:r>
        <w:t xml:space="preserve">7. Conclusion</w:t>
      </w:r>
    </w:p>
    <w:p>
      <w:pPr>
        <w:pStyle w:val="FirstParagraph"/>
      </w:pPr>
      <w:r>
        <w:t xml:space="preserve">In conclusion, the librarian in Afghanistan Kabul occupies a unique and vital position at the intersection of education, culture, and community development. Despite formidable challenges, these professionals are instrumental in nurturing a society that values knowledge as a tool for peace and progress. Their work demands recognition as an academic discipline worthy of rigorous study and support. Future research should explore the intersection of librarianship with post-conflict reconstruction, gender equality, and digital innovation to further illuminate the path forward for Afghanistan’s libraries.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Afghanistan Kabul</dc:title>
  <dc:creator/>
  <dc:language>en</dc:language>
  <cp:keywords/>
  <dcterms:created xsi:type="dcterms:W3CDTF">2026-07-23T01:56:51Z</dcterms:created>
  <dcterms:modified xsi:type="dcterms:W3CDTF">2026-07-23T01:56:51Z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