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Librarian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165228877b9f3f1be9148d51817ae0dc19bc23f"/>
    <w:p>
      <w:pPr>
        <w:pStyle w:val="Heading1"/>
      </w:pPr>
      <w:r>
        <w:t xml:space="preserve">Abstract Academic: The Role and Evolution of the Librarian in Australia Melbourne</w:t>
      </w:r>
    </w:p>
    <w:p>
      <w:pPr>
        <w:pStyle w:val="FirstParagraph"/>
      </w:pPr>
      <w:r>
        <w:t xml:space="preserve">This academic abstract explores the multifaceted role of the librarian within the context of Australia Melbourne, a city renowned for its cultural diversity, educational institutions, and dynamic urban landscape. As a pivotal figure in both academic and community settings, the librarian serves as a bridge between information resources and users, navigating challenges posed by technological advancements while upholding traditional values of knowledge dissemination. This document critically examines how the profession has evolved in Melbourne to meet the needs of an increasingly digital society, emphasizing the unique responsibilities and contributions of librarians in this vibrant Australian metropolis.</w:t>
      </w:r>
    </w:p>
    <w:bookmarkStart w:id="20" w:name="X3fb90bd70602d2a2968d56886731e23b22e4275"/>
    <w:p>
      <w:pPr>
        <w:pStyle w:val="Heading2"/>
      </w:pPr>
      <w:r>
        <w:t xml:space="preserve">Contextualizing the Librarian’s Role in Australia Melbourne</w:t>
      </w:r>
    </w:p>
    <w:p>
      <w:pPr>
        <w:pStyle w:val="FirstParagraph"/>
      </w:pPr>
      <w:r>
        <w:t xml:space="preserve">Australia Melbourne, with its status as a global hub for education and innovation, presents unique opportunities and challenges for librarians. Home to prestigious institutions such as the University of Melbourne and Monash University, as well as public libraries like the State Library of Victoria, the city is a microcosm of intellectual activity. The librarian in this setting must not only manage vast collections but also integrate emerging technologies to enhance user experience while addressing issues such as digital equity, cultural inclusivity, and sustainable resource management. The role of the librarian in Melbourne has thus expanded beyond mere custodianship of books to encompass roles as educators, technologists, and community advocates.</w:t>
      </w:r>
    </w:p>
    <w:bookmarkEnd w:id="20"/>
    <w:bookmarkStart w:id="21" w:name="X72531d2dec7de5dac172753d5a8c074c29a7bc1"/>
    <w:p>
      <w:pPr>
        <w:pStyle w:val="Heading2"/>
      </w:pPr>
      <w:r>
        <w:t xml:space="preserve">Digital Transformation and the Librarian’s Adaptability</w:t>
      </w:r>
    </w:p>
    <w:p>
      <w:pPr>
        <w:pStyle w:val="FirstParagraph"/>
      </w:pPr>
      <w:r>
        <w:t xml:space="preserve">The rapid digital transformation across Australia has significantly impacted the responsibilities of librarians in Melbourne. Traditional library services now coexist with digital archives, e-resources, and virtual learning environments. In this context, the librarian must be adept at curating digital content, facilitating access to online databases, and training users in information literacy skills. For example, libraries in Melbourne have increasingly adopted AI-driven cataloging systems and virtual reality (VR) experiences to engage younger audiences. However, this shift also raises concerns about data privacy and the digital divide, requiring librarians to advocate for policies that ensure equitable access for all demographic groups.</w:t>
      </w:r>
    </w:p>
    <w:bookmarkEnd w:id="21"/>
    <w:bookmarkStart w:id="22" w:name="X33f3522945d32ad773d34021d1dd67e85e9871e"/>
    <w:p>
      <w:pPr>
        <w:pStyle w:val="Heading2"/>
      </w:pPr>
      <w:r>
        <w:t xml:space="preserve">Community Engagement and Cultural Inclusivity</w:t>
      </w:r>
    </w:p>
    <w:p>
      <w:pPr>
        <w:pStyle w:val="FirstParagraph"/>
      </w:pPr>
      <w:r>
        <w:t xml:space="preserve">Melbourne’s diverse population—comprising Indigenous Australians, migrants from over 200 countries, and a vibrant student community—demands that librarians prioritize cultural inclusivity. The librarian in Melbourne must design programs and services that reflect the city’s multicultural ethos. This includes offering multilingual resources, hosting cultural festivals in library spaces, and collaborating with local organizations to support marginalized communities. For instance, initiatives such as the “Melbourne Multicultural Library Project” highlight how librarians actively work to preserve and promote Indigenous knowledge systems alongside global literature. Such efforts underscore the librarian’s role as a custodian of both local heritage and international perspectives.</w:t>
      </w:r>
    </w:p>
    <w:bookmarkEnd w:id="22"/>
    <w:bookmarkStart w:id="23" w:name="Xbe14757a3e415605e4ed77e5c79c462f9bd91b0"/>
    <w:p>
      <w:pPr>
        <w:pStyle w:val="Heading2"/>
      </w:pPr>
      <w:r>
        <w:t xml:space="preserve">Educational Support and Research Collaboration</w:t>
      </w:r>
    </w:p>
    <w:p>
      <w:pPr>
        <w:pStyle w:val="FirstParagraph"/>
      </w:pPr>
      <w:r>
        <w:t xml:space="preserve">Within Australia Melbourne’s academic institutions, the librarian is integral to supporting research and teaching activities. Academic librarians collaborate with faculty to develop curriculum-aligned resources, assist students in navigating complex databases, and provide training on scholarly publishing. At the same time, they engage in research themselves, contributing to fields such as information science and digital humanities. The University of Melbourne’s libraries, for example, have pioneered projects that leverage big data analytics to improve educational outcomes. These collaborations exemplify how librarians are not passive observers but active participants in shaping academic discourse.</w:t>
      </w:r>
    </w:p>
    <w:bookmarkEnd w:id="23"/>
    <w:bookmarkStart w:id="24" w:name="X47810c15098fd72e4655a88916e81db73a02e2e"/>
    <w:p>
      <w:pPr>
        <w:pStyle w:val="Heading2"/>
      </w:pPr>
      <w:r>
        <w:t xml:space="preserve">Challenges and Opportunities in the Modern Librarian’s Landscape</w:t>
      </w:r>
    </w:p>
    <w:p>
      <w:pPr>
        <w:pStyle w:val="FirstParagraph"/>
      </w:pPr>
      <w:r>
        <w:t xml:space="preserve">Despite their critical role, librarians in Australia Melbourne face challenges such as funding constraints, staffing shortages, and the need to balance traditional services with digital innovation. The rise of self-service technologies and online platforms has also altered user expectations, requiring librarians to adopt a more consultative approach. However, these challenges are accompanied by opportunities: the increasing emphasis on lifelong learning in Australia’s national agenda has positioned librarians as key stakeholders in promoting civic engagement and personal development.</w:t>
      </w:r>
    </w:p>
    <w:bookmarkEnd w:id="24"/>
    <w:bookmarkStart w:id="25" w:name="Xd059417a8c4dcc5b5510389ceb2ec8c72135a31"/>
    <w:p>
      <w:pPr>
        <w:pStyle w:val="Heading2"/>
      </w:pPr>
      <w:r>
        <w:t xml:space="preserve">Professional Development for Librarians in Australia Melbourne</w:t>
      </w:r>
    </w:p>
    <w:p>
      <w:pPr>
        <w:pStyle w:val="FirstParagraph"/>
      </w:pPr>
      <w:r>
        <w:t xml:space="preserve">To remain effective, librarians in Melbourne must commit to continuous professional development. Institutions such as the Australian Library and Information Association (ALIA) offer training programs tailored to the needs of Australian professionals, including workshops on digital curation, ethical considerations in AI use, and community engagement strategies. These initiatives ensure that librarians are equipped to address the evolving demands of Australia Melbourne’s academic and public sectors.</w:t>
      </w:r>
    </w:p>
    <w:bookmarkEnd w:id="25"/>
    <w:bookmarkStart w:id="26" w:name="conclusion"/>
    <w:p>
      <w:pPr>
        <w:pStyle w:val="Heading2"/>
      </w:pPr>
      <w:r>
        <w:t xml:space="preserve">Conclusion</w:t>
      </w:r>
    </w:p>
    <w:p>
      <w:pPr>
        <w:pStyle w:val="FirstParagraph"/>
      </w:pPr>
      <w:r>
        <w:t xml:space="preserve">In conclusion, the librarian in Australia Melbourne embodies a dynamic blend of tradition and innovation. Their role extends beyond managing information resources to fostering inclusive communities, supporting academic excellence, and adapting to technological change. As Melbourne continues to grow as an educational and cultural leader in Australia, the contributions of librarians will remain indispensable. This abstract underscores the importance of recognizing their evolving responsibilities and investing in their professional growth to ensure they can meet the complex demands of this vibrant city.</w:t>
      </w:r>
    </w:p>
    <w:p>
      <w:pPr>
        <w:pStyle w:val="BodyText"/>
      </w:pPr>
      <w:r>
        <w:rPr>
          <w:bCs/>
          <w:b/>
        </w:rPr>
        <w:t xml:space="preserve">Keywords:</w:t>
      </w:r>
      <w:r>
        <w:t xml:space="preserve"> </w:t>
      </w:r>
      <w:r>
        <w:t xml:space="preserve">Librarian, Australia Melbourne, Digital Transformation, Community Engagement, Educational Support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Librarian in Australia Melbourne</dc:title>
  <dc:creator/>
  <dc:language>en</dc:language>
  <cp:keywords/>
  <dcterms:created xsi:type="dcterms:W3CDTF">2026-05-31T03:19:04Z</dcterms:created>
  <dcterms:modified xsi:type="dcterms:W3CDTF">2026-05-31T03:19:04Z</dcterms:modified>
</cp:coreProperties>
</file>

<file path=docProps/custom.xml><?xml version="1.0" encoding="utf-8"?>
<Properties xmlns="http://schemas.openxmlformats.org/officeDocument/2006/custom-properties" xmlns:vt="http://schemas.openxmlformats.org/officeDocument/2006/docPropsVTypes"/>
</file>