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55ba50ac8af046a37cb4e0211307fe10216685a"/>
    <w:p>
      <w:pPr>
        <w:pStyle w:val="Heading1"/>
      </w:pPr>
      <w:r>
        <w:t xml:space="preserve">Abstract Academic Document: The Role of Librarians in Belgium Brussels</w:t>
      </w:r>
    </w:p>
    <w:bookmarkStart w:id="29" w:name="abstract-section"/>
    <w:bookmarkStart w:id="20" w:name="abstract"/>
    <w:p>
      <w:pPr>
        <w:pStyle w:val="Heading2"/>
      </w:pPr>
      <w:r>
        <w:t xml:space="preserve">Abstract</w:t>
      </w:r>
    </w:p>
    <w:p>
      <w:pPr>
        <w:pStyle w:val="FirstParagraph"/>
      </w:pPr>
      <w:r>
        <w:t xml:space="preserve">The academic exploration of the role and significance of librarians in Belgium Brussels presents a unique interdisciplinary study that integrates cultural, educational, and technological dimensions. This document aims to provide an in-depth analysis of how librarians function as pivotal actors within the multicultural framework of Brussels, a city renowned for its linguistic diversity and historical legacy. The focus is on understanding the evolving responsibilities of librarians in this specific geographic and social context, emphasizing their contributions to knowledge dissemination, community engagement, and digital inclusion. By examining contemporary challenges such as multilingualism management, preservation of cultural heritage, and the integration of emerging technologies into library services, this study highlights the indispensable role that librarians play in fostering a democratic society within Belgium Brussels. Furthermore, it explores policy frameworks and institutional support systems that enable librarians to address these challenges effectively.</w:t>
      </w:r>
    </w:p>
    <w:bookmarkEnd w:id="20"/>
    <w:bookmarkStart w:id="21" w:name="introduction"/>
    <w:p>
      <w:pPr>
        <w:pStyle w:val="Heading2"/>
      </w:pPr>
      <w:r>
        <w:t xml:space="preserve">Introduction</w:t>
      </w:r>
    </w:p>
    <w:p>
      <w:pPr>
        <w:pStyle w:val="FirstParagraph"/>
      </w:pPr>
      <w:r>
        <w:t xml:space="preserve">The city of Brussels, located at the crossroads of Europe, serves as a microcosm of linguistic and cultural diversity. As the de facto capital of the European Union, it hosts over 180 nationalities and two official languages—Dutch and French—alongside numerous other languages spoken by immigrant communities. Within this dynamic environment, librarians are not merely custodians of books but multifaceted professionals who navigate complex socio-political landscapes to ensure equitable access to information. This document delves into the academic discourse surrounding the role of librarians in Belgium Brussels, underscoring their adaptability and innovation in meeting the needs of an ever-evolving population.</w:t>
      </w:r>
    </w:p>
    <w:bookmarkEnd w:id="21"/>
    <w:bookmarkStart w:id="22" w:name="X676a6f51bab1240f123b68204583c65bf35fb0e"/>
    <w:p>
      <w:pPr>
        <w:pStyle w:val="Heading2"/>
      </w:pPr>
      <w:r>
        <w:t xml:space="preserve">The Role of Librarians in a Multicultural Society</w:t>
      </w:r>
    </w:p>
    <w:p>
      <w:pPr>
        <w:pStyle w:val="FirstParagraph"/>
      </w:pPr>
      <w:r>
        <w:t xml:space="preserve">Librarians in Belgium Brussels operate within a unique socio-cultural milieu where multiculturalism is both a challenge and an opportunity. Their role extends beyond traditional tasks such as cataloging and lending materials; they are tasked with bridging linguistic gaps, facilitating intercultural dialogue, and promoting civic engagement. For instance, librarians often organize multilingual events, provide language assistance to non-native speakers, and curate collections that reflect the diverse identities of Brussels residents. These efforts align with the broader mission of libraries to serve as inclusive spaces where all individuals can access knowledge regardless of their background.</w:t>
      </w:r>
    </w:p>
    <w:bookmarkEnd w:id="22"/>
    <w:bookmarkStart w:id="23" w:name="challenges-in-librarian-practice"/>
    <w:p>
      <w:pPr>
        <w:pStyle w:val="Heading2"/>
      </w:pPr>
      <w:r>
        <w:t xml:space="preserve">Challenges in Librarian Practice</w:t>
      </w:r>
    </w:p>
    <w:p>
      <w:pPr>
        <w:pStyle w:val="FirstParagraph"/>
      </w:pPr>
      <w:r>
        <w:t xml:space="preserve">Despite their critical role, librarians in Belgium Brussels face several challenges that require innovative solutions. One significant challenge is the management of multilingual resources and services. With over 150 languages spoken in the city, librarians must develop strategies to ensure that information is accessible to all linguistic groups without compromising quality or efficiency. Additionally, the digital divide remains a pressing issue, as not all residents have equal access to technology or digital literacy skills. Librarians are increasingly tasked with providing training on digital tools and ensuring that online resources are accessible to marginalized communities.</w:t>
      </w:r>
    </w:p>
    <w:bookmarkEnd w:id="23"/>
    <w:bookmarkStart w:id="24" w:name="opportunities-for-innovation"/>
    <w:p>
      <w:pPr>
        <w:pStyle w:val="Heading2"/>
      </w:pPr>
      <w:r>
        <w:t xml:space="preserve">Opportunities for Innovation</w:t>
      </w:r>
    </w:p>
    <w:p>
      <w:pPr>
        <w:pStyle w:val="FirstParagraph"/>
      </w:pPr>
      <w:r>
        <w:t xml:space="preserve">The challenges faced by librarians in Belgium Brussels also present opportunities for innovation and collaboration. For example, the integration of artificial intelligence (AI) into library systems has enabled more personalized service delivery, such as recommendation algorithms tailored to users’ language preferences. Furthermore, partnerships between libraries and local educational institutions have facilitated programs that address gaps in digital literacy among underrepresented groups. These initiatives demonstrate the proactive approach taken by librarians to align with the technological advancements shaping modern society.</w:t>
      </w:r>
    </w:p>
    <w:bookmarkEnd w:id="24"/>
    <w:bookmarkStart w:id="25" w:name="X8b69b55d963eeec1b6f3ea070332955b78859f3"/>
    <w:p>
      <w:pPr>
        <w:pStyle w:val="Heading2"/>
      </w:pPr>
      <w:r>
        <w:t xml:space="preserve">Cultural Preservation and Community Engagement</w:t>
      </w:r>
    </w:p>
    <w:p>
      <w:pPr>
        <w:pStyle w:val="FirstParagraph"/>
      </w:pPr>
      <w:r>
        <w:t xml:space="preserve">A key aspect of a librarian’s role in Belgium Brussels is their commitment to cultural preservation. Given the city’s rich historical heritage, librarians collaborate with local museums, cultural organizations, and historians to digitize rare manuscripts, oral histories, and other materials at risk of being lost. This work not only preserves Belgium’s cultural legacy but also ensures that future generations can access these resources. Additionally, librarians engage in community outreach programs that celebrate the diverse traditions of Brussels residents through workshops, exhibitions, and storytelling sessions.</w:t>
      </w:r>
    </w:p>
    <w:bookmarkEnd w:id="25"/>
    <w:bookmarkStart w:id="26" w:name="policy-and-institutional-support"/>
    <w:p>
      <w:pPr>
        <w:pStyle w:val="Heading2"/>
      </w:pPr>
      <w:r>
        <w:t xml:space="preserve">Policy and Institutional Support</w:t>
      </w:r>
    </w:p>
    <w:p>
      <w:pPr>
        <w:pStyle w:val="FirstParagraph"/>
      </w:pPr>
      <w:r>
        <w:t xml:space="preserve">The effectiveness of librarians in Belgium Brussels is significantly influenced by policy frameworks and institutional support structures. The Belgian government, through agencies such as the Flemish Ministry of Culture or the French Community Commission (COCOF), has implemented policies to promote equitable access to library services. These include funding for multilingual collections, grants for digital infrastructure upgrades, and programs that incentivize librarians to pursue professional development in areas like multicultural education and technology integration. Such support is crucial in enabling librarians to perform their roles effectively within the constraints of a rapidly changing society.</w:t>
      </w:r>
    </w:p>
    <w:bookmarkEnd w:id="26"/>
    <w:bookmarkStart w:id="27" w:name="educational-implications"/>
    <w:p>
      <w:pPr>
        <w:pStyle w:val="Heading2"/>
      </w:pPr>
      <w:r>
        <w:t xml:space="preserve">Educational Implications</w:t>
      </w:r>
    </w:p>
    <w:p>
      <w:pPr>
        <w:pStyle w:val="FirstParagraph"/>
      </w:pPr>
      <w:r>
        <w:t xml:space="preserve">Librarians in Belgium Brussels also play a vital role in supporting formal and informal education. They collaborate with schools to develop curriculum-based resources, provide research assistance to students, and offer guidance on information literacy skills. In an era where misinformation is rampant, librarians are increasingly positioned as educators who teach critical thinking and ethical information use. This dual role as both a facilitator of knowledge and an educator aligns with the broader mission of libraries to empower individuals through lifelong learning.</w:t>
      </w:r>
    </w:p>
    <w:bookmarkEnd w:id="27"/>
    <w:bookmarkStart w:id="28" w:name="conclusion"/>
    <w:p>
      <w:pPr>
        <w:pStyle w:val="Heading2"/>
      </w:pPr>
      <w:r>
        <w:t xml:space="preserve">Conclusion</w:t>
      </w:r>
    </w:p>
    <w:p>
      <w:pPr>
        <w:pStyle w:val="FirstParagraph"/>
      </w:pPr>
      <w:r>
        <w:t xml:space="preserve">The role of librarians in Belgium Brussels is a testament to their adaptability, resilience, and commitment to serving diverse communities. As custodians of knowledge in a multicultural society, they navigate complex challenges while embracing opportunities for innovation and collaboration. This academic document underscores the importance of recognizing librarians as essential professionals who contribute not only to individual empowerment but also to the social cohesion and intellectual vitality of Belgium Brussels. By supporting their work through policy, funding, and public awareness initiatives, stakeholders can ensure that libraries continue to thrive as dynamic institutions in this vibrant city.</w:t>
      </w:r>
    </w:p>
    <w:bookmarkEnd w:id="28"/>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Belgium Brussels</dc:title>
  <dc:creator/>
  <dc:language>en</dc:language>
  <cp:keywords/>
  <dcterms:created xsi:type="dcterms:W3CDTF">2026-07-20T22:42:34Z</dcterms:created>
  <dcterms:modified xsi:type="dcterms:W3CDTF">2026-07-20T22:42:34Z</dcterms:modified>
</cp:coreProperties>
</file>

<file path=docProps/custom.xml><?xml version="1.0" encoding="utf-8"?>
<Properties xmlns="http://schemas.openxmlformats.org/officeDocument/2006/custom-properties" xmlns:vt="http://schemas.openxmlformats.org/officeDocument/2006/docPropsVTypes"/>
</file>