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f8a2b618b925db95a76e52bd6453e38d92ac6c0"/>
    <w:p>
      <w:pPr>
        <w:pStyle w:val="Heading1"/>
      </w:pPr>
      <w:r>
        <w:t xml:space="preserve">Abstract Academic Document: The Role of Librarians in Brazil, Brasília</w:t>
      </w:r>
    </w:p>
    <w:p>
      <w:pPr>
        <w:pStyle w:val="FirstParagraph"/>
      </w:pPr>
      <w:r>
        <w:rPr>
          <w:bCs/>
          <w:b/>
        </w:rPr>
        <w:t xml:space="preserve">Keywords:</w:t>
      </w:r>
      <w:r>
        <w:t xml:space="preserve"> </w:t>
      </w:r>
      <w:r>
        <w:t xml:space="preserve">Abstract academic, Librarian, Brazil Brasília.</w:t>
      </w:r>
    </w:p>
    <w:bookmarkStart w:id="20" w:name="introduction"/>
    <w:p>
      <w:pPr>
        <w:pStyle w:val="Heading2"/>
      </w:pPr>
      <w:r>
        <w:t xml:space="preserve">Introduction</w:t>
      </w:r>
    </w:p>
    <w:p>
      <w:pPr>
        <w:pStyle w:val="FirstParagraph"/>
      </w:pPr>
      <w:r>
        <w:t xml:space="preserve">The role of a librarian in the 21st century has evolved significantly from being a mere custodian of books to becoming a pivotal figure in promoting information literacy, fostering digital inclusion, and supporting lifelong learning. In the context of Brazil’s capital city, Brasília—a planned metropolis symbolizing the nation’s modernity and political identity—the responsibilities of librarians are uniquely shaped by socio-cultural dynamics, governmental policies on education, and technological advancements. This abstract academic document explores the multifaceted role of librarians in Brasília, emphasizing their contributions to cultural preservation, public access to information, and community engagement within Brazil’s federal capital.</w:t>
      </w:r>
    </w:p>
    <w:bookmarkEnd w:id="20"/>
    <w:bookmarkStart w:id="21" w:name="Xc596a1b053ad210360a0c5adbfba6a32145cf38"/>
    <w:p>
      <w:pPr>
        <w:pStyle w:val="Heading2"/>
      </w:pPr>
      <w:r>
        <w:t xml:space="preserve">Contextualizing Librarianship in Brazil: A National Perspective</w:t>
      </w:r>
    </w:p>
    <w:p>
      <w:pPr>
        <w:pStyle w:val="FirstParagraph"/>
      </w:pPr>
      <w:r>
        <w:t xml:space="preserve">Brazil has a rich tradition of librarianship rooted in its colonial history and post-independence educational reforms. However, the country faces persistent challenges such as regional disparities in library infrastructure, limited public funding for cultural institutions, and gaps in digital literacy among marginalized communities. The Brazilian Federal Government has increasingly prioritized the expansion of public libraries and digital resources to bridge these inequalities. In this context, Brasília stands out as a microcosm of national trends and aspirations. As the seat of Brazil’s federal government, it houses numerous national institutions, including the National Library (Biblioteca Nacional do Brasil) and the Ministry of Education’s initiatives for digital transformation in education. Librarians in Brasília are thus positioned at the intersection of policy implementation, cultural preservation, and technological innovation.</w:t>
      </w:r>
    </w:p>
    <w:bookmarkEnd w:id="21"/>
    <w:bookmarkStart w:id="22" w:name="Xe8c097c75be6522d8bada874d049a6f1e83415b"/>
    <w:p>
      <w:pPr>
        <w:pStyle w:val="Heading2"/>
      </w:pPr>
      <w:r>
        <w:t xml:space="preserve">Librarians as Cultural Catalysts in Brasília</w:t>
      </w:r>
    </w:p>
    <w:p>
      <w:pPr>
        <w:pStyle w:val="FirstParagraph"/>
      </w:pPr>
      <w:r>
        <w:t xml:space="preserve">Brasília’s unique identity as a planned city designed by Oscar Niemeyer and Lúcio Costa has influenced its approach to public spaces, including libraries. The city’s architecture emphasizes functionality and accessibility, principles that align with the modern librarian’s mission to democratize knowledge. Librarians in Brasília are tasked not only with managing collections but also with curating content that reflects Brazil’s diverse cultural heritage while promoting contemporary issues such as environmental sustainability and social justice. For instance, public libraries in Brasília frequently host exhibitions on indigenous cultures, Afro-Brazilian history, and scientific advancements—initiatives that align with Brazil’s national policies to celebrate diversity and foster inclusivity.</w:t>
      </w:r>
    </w:p>
    <w:bookmarkEnd w:id="22"/>
    <w:bookmarkStart w:id="23" w:name="challenges-facing-librarians-in-brasília"/>
    <w:p>
      <w:pPr>
        <w:pStyle w:val="Heading2"/>
      </w:pPr>
      <w:r>
        <w:t xml:space="preserve">Challenges Facing Librarians in Brasília</w:t>
      </w:r>
    </w:p>
    <w:p>
      <w:pPr>
        <w:pStyle w:val="FirstParagraph"/>
      </w:pPr>
      <w:r>
        <w:t xml:space="preserve">Despite their critical role, librarians in Brasília face significant challenges. One major issue is the uneven distribution of resources between urban centers and peripheral areas within the capital. While Brasília’s central districts boast state-of-the-art libraries and digital archives, many neighborhoods lack basic infrastructure for public access to information. This disparity mirrors broader national inequalities in education and technology access, which librarians strive to mitigate through outreach programs. Additionally, the rapid pace of technological change demands continuous professional development for librarians. In Brasília, where government agencies frequently adopt new digital tools, librarians must balance traditional services with the integration of emerging technologies such as artificial intelligence and virtual reality.</w:t>
      </w:r>
    </w:p>
    <w:bookmarkEnd w:id="23"/>
    <w:bookmarkStart w:id="24" w:name="Xe733a09a662ab6d2c0c7338a14a8524364ba633"/>
    <w:p>
      <w:pPr>
        <w:pStyle w:val="Heading2"/>
      </w:pPr>
      <w:r>
        <w:t xml:space="preserve">Opportunities for Innovation and Collaboration</w:t>
      </w:r>
    </w:p>
    <w:p>
      <w:pPr>
        <w:pStyle w:val="FirstParagraph"/>
      </w:pPr>
      <w:r>
        <w:t xml:space="preserve">Brasília offers unique opportunities for librarians to innovate. The presence of federal institutions, universities, and research centers creates a fertile ground for collaboration between librarians, policymakers, educators, and technologists. For example, partnerships between the National Library of Brazil and Brasília’s public schools have led to programs that teach digital literacy skills to students from low-income families. Furthermore, the city’s strategic location as Brazil’s political hub allows librarians to participate in national dialogues on education reform and cultural preservation. Initiatives such as open-access publishing platforms and mobile library services are increasingly being tested in Brasília, providing models for other cities across Brazil.</w:t>
      </w:r>
    </w:p>
    <w:bookmarkEnd w:id="24"/>
    <w:bookmarkStart w:id="25" w:name="X0e65ae33edf15cde973e563a4f00006e6772fe2"/>
    <w:p>
      <w:pPr>
        <w:pStyle w:val="Heading2"/>
      </w:pPr>
      <w:r>
        <w:t xml:space="preserve">The Librarian’s Role in Promoting Digital Inclusion</w:t>
      </w:r>
    </w:p>
    <w:p>
      <w:pPr>
        <w:pStyle w:val="FirstParagraph"/>
      </w:pPr>
      <w:r>
        <w:t xml:space="preserve">Digital inclusion has become a cornerstone of modern librarianship, particularly in Brasília. The Brazilian government’s Plan for Digital Inclusion (Plano Nacional de Inclusão Digital) aims to connect all citizens to the internet, and librarians play a vital role in executing this mission. Public libraries in Brasília serve as community hubs where residents can access free Wi-Fi, computer labs, and training sessions on digital tools. These services are especially critical for marginalized groups such as the elderly, rural migrants, and low-income families who may lack personal devices or internet access at home. By providing these resources, librarians in Brasília contribute to Brazil’s broader goal of reducing the digital divide.</w:t>
      </w:r>
    </w:p>
    <w:bookmarkEnd w:id="25"/>
    <w:bookmarkStart w:id="26" w:name="Xfa5f7a26aba386afed81e75785742f6f33f742a"/>
    <w:p>
      <w:pPr>
        <w:pStyle w:val="Heading2"/>
      </w:pPr>
      <w:r>
        <w:t xml:space="preserve">Educational Programs and Community Engagement</w:t>
      </w:r>
    </w:p>
    <w:p>
      <w:pPr>
        <w:pStyle w:val="FirstParagraph"/>
      </w:pPr>
      <w:r>
        <w:t xml:space="preserve">Librarians in Brasília are also instrumental in fostering lifelong learning through educational programs tailored to different age groups. For example, libraries collaborate with local schools to implement reading promotion campaigns and STEM (science, technology, engineering, and mathematics) initiatives. Adult education programs on topics such as financial literacy and entrepreneurship are also common, reflecting the city’s focus on economic empowerment. These efforts align with Brazil’s National Education Plan (PNE), which emphasizes equitable access to quality education for all citizens.</w:t>
      </w:r>
    </w:p>
    <w:bookmarkEnd w:id="26"/>
    <w:bookmarkStart w:id="27" w:name="conclusion"/>
    <w:p>
      <w:pPr>
        <w:pStyle w:val="Heading2"/>
      </w:pPr>
      <w:r>
        <w:t xml:space="preserve">Conclusion</w:t>
      </w:r>
    </w:p>
    <w:p>
      <w:pPr>
        <w:pStyle w:val="FirstParagraph"/>
      </w:pPr>
      <w:r>
        <w:t xml:space="preserve">In conclusion, the role of a librarian in Brasília is both dynamic and essential to the city’s development as Brazil’s political, cultural, and educational epicenter. By navigating challenges such as resource disparities and technological change while leveraging opportunities for innovation and collaboration, librarians in Brasília exemplify the transformative potential of information professionals. Their work not only supports individual growth but also contributes to the broader goals of national cohesion, digital inclusion, and cultural preservation in Brazil. As Brasília continues to evolve into a model of modern governance and social progress, the librarian remains an indispensable actor in shaping its future.</w:t>
      </w:r>
    </w:p>
    <w:p>
      <w:pPr>
        <w:pStyle w:val="BodyText"/>
      </w:pPr>
      <w:r>
        <w:rPr>
          <w:iCs/>
          <w:i/>
        </w:rPr>
        <w:t xml:space="preserve">Note: This abstract academic document emphasizes the interplay between the role of librarians ("Librarian"), their context within Brazil’s capital city ("Brazil Brasília"), and the overarching framework of academic inquiry ("Abstract academic").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Brazil, Brasília</dc:title>
  <dc:creator/>
  <dc:language>en</dc:language>
  <cp:keywords/>
  <dcterms:created xsi:type="dcterms:W3CDTF">2026-07-21T01:30:27Z</dcterms:created>
  <dcterms:modified xsi:type="dcterms:W3CDTF">2026-07-21T01:30:27Z</dcterms:modified>
</cp:coreProperties>
</file>

<file path=docProps/custom.xml><?xml version="1.0" encoding="utf-8"?>
<Properties xmlns="http://schemas.openxmlformats.org/officeDocument/2006/custom-properties" xmlns:vt="http://schemas.openxmlformats.org/officeDocument/2006/docPropsVTypes"/>
</file>