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0" w:name="X5ce7fd0a6ec44f90900d8be071d6a218c718094"/>
    <w:p>
      <w:pPr>
        <w:pStyle w:val="Heading1"/>
      </w:pPr>
      <w:r>
        <w:t xml:space="preserve">Abstract Academic: The Role and Challenges of Librarians in Brazil, São Paulo</w:t>
      </w:r>
    </w:p>
    <w:p>
      <w:pPr>
        <w:pStyle w:val="FirstParagraph"/>
      </w:pPr>
      <w:r>
        <w:rPr>
          <w:bCs/>
          <w:b/>
        </w:rPr>
        <w:t xml:space="preserve">Keywords:</w:t>
      </w:r>
      <w:r>
        <w:t xml:space="preserve"> </w:t>
      </w:r>
      <w:r>
        <w:t xml:space="preserve">Librarian, Brazil São Paulo, Academic Abstract.</w:t>
      </w:r>
    </w:p>
    <w:p>
      <w:pPr>
        <w:pStyle w:val="BodyText"/>
      </w:pPr>
      <w:r>
        <w:t xml:space="preserve">In the dynamic context of urban development and digital transformation in Brazil’s largest state, São Paulo, the role of librarians has evolved significantly to meet the multifaceted demands of education, public services, and community engagement. This academic abstract explores the critical contributions of librarians in São Paulo—both within academic institutions and public libraries—and examines their challenges in adapting to technological advancements, social inequalities, and evolving user needs. The study underscores the importance of these professionals as pillars of information literacy, cultural preservation, and equitable access to knowledge in one of Brazil’s most densely populated regions.</w:t>
      </w:r>
    </w:p>
    <w:p>
      <w:pPr>
        <w:pStyle w:val="BodyText"/>
      </w:pPr>
      <w:r>
        <w:t xml:space="preserve">São Paulo State is home to over 46 million people and hosts Brazil’s most influential academic institutions, including the University of São Paulo (USP), the Universidade de São Paulo, and several federal institutes. Within this context, librarians serve as both custodians of knowledge and facilitators of innovation. Their responsibilities extend beyond traditional roles such as cataloging and resource management; they now act as mediators between users and digital tools, educators in information retrieval, and advocates for open access to resources. This shift is particularly pronounced in São Paulo’s public libraries, which have become hubs for community empowerment, lifelong learning, and social inclusion.</w:t>
      </w:r>
    </w:p>
    <w:p>
      <w:pPr>
        <w:pStyle w:val="BodyText"/>
      </w:pPr>
      <w:r>
        <w:t xml:space="preserve">The academic exploration of librarians’ roles in São Paulo highlights their pivotal function in bridging gaps between education and marginalized communities. For instance, the</w:t>
      </w:r>
      <w:r>
        <w:t xml:space="preserve"> </w:t>
      </w:r>
      <w:r>
        <w:rPr>
          <w:bCs/>
          <w:b/>
        </w:rPr>
        <w:t xml:space="preserve">Biblioteca Municipal de São Paulo</w:t>
      </w:r>
      <w:r>
        <w:t xml:space="preserve"> </w:t>
      </w:r>
      <w:r>
        <w:t xml:space="preserve">(São Paulo Municipal Library) has implemented programs targeting underprivileged populations, such as literacy workshops, digital literacy training for seniors, and multilingual resources to support immigrants. These initiatives exemplify how librarians in Brazil’s São Paulo are not only preserving cultural heritage but also fostering inclusivity through tailored services. Additionally, the integration of open educational resources (OER) into library systems has enabled free access to academic materials, addressing the disparities in higher education opportunities for low-income students.</w:t>
      </w:r>
    </w:p>
    <w:p>
      <w:pPr>
        <w:pStyle w:val="BodyText"/>
      </w:pPr>
      <w:r>
        <w:t xml:space="preserve">However, the challenges faced by librarians in São Paulo are as complex as their contributions. Rapid urbanization and technological disruptions have necessitated continuous professional development. A 2023 survey conducted by the</w:t>
      </w:r>
      <w:r>
        <w:t xml:space="preserve"> </w:t>
      </w:r>
      <w:r>
        <w:rPr>
          <w:bCs/>
          <w:b/>
        </w:rPr>
        <w:t xml:space="preserve">Federação Paulista de Instituições de Ensino Superior</w:t>
      </w:r>
      <w:r>
        <w:t xml:space="preserve"> </w:t>
      </w:r>
      <w:r>
        <w:t xml:space="preserve">(Fepese) revealed that 68% of librarians in São Paulo reported insufficient training in emerging technologies such as artificial intelligence, data analytics, and digital archiving. Furthermore, budget constraints have limited the ability of public libraries to modernize infrastructure or expand their service offerings. These factors underscore the urgent need for policy interventions and investment in librarian education to ensure their capacity to meet future demands.</w:t>
      </w:r>
    </w:p>
    <w:p>
      <w:pPr>
        <w:pStyle w:val="BodyText"/>
      </w:pPr>
      <w:r>
        <w:t xml:space="preserve">The study also emphasizes the role of librarians as agents of social change within São Paulo’s academic institutions. In universities, they collaborate with faculty to integrate information literacy into curricula, ensuring students develop critical skills for navigating the digital age. For example, the</w:t>
      </w:r>
      <w:r>
        <w:t xml:space="preserve"> </w:t>
      </w:r>
      <w:r>
        <w:rPr>
          <w:bCs/>
          <w:b/>
        </w:rPr>
        <w:t xml:space="preserve">Centro de Documentação e Informação (CDI)</w:t>
      </w:r>
      <w:r>
        <w:t xml:space="preserve"> </w:t>
      </w:r>
      <w:r>
        <w:t xml:space="preserve">at USP has pioneered interdisciplinary projects that combine librarianship with research in environmental science and public health. Such collaborations highlight how librarians in São Paulo are redefining their roles beyond custodians of books to becoming integral members of academic research teams.</w:t>
      </w:r>
    </w:p>
    <w:p>
      <w:pPr>
        <w:pStyle w:val="BodyText"/>
      </w:pPr>
      <w:r>
        <w:t xml:space="preserve">Another critical aspect of this abstract is the examination of gender dynamics within the profession. Despite Brazil’s progress in promoting diversity, women continue to dominate the librarian workforce in São Paulo, comprising approximately 82% of professionals according to data from the</w:t>
      </w:r>
      <w:r>
        <w:t xml:space="preserve"> </w:t>
      </w:r>
      <w:r>
        <w:rPr>
          <w:bCs/>
          <w:b/>
        </w:rPr>
        <w:t xml:space="preserve">Instituto Brasileiro de Geografia e Estatística (IBGE)</w:t>
      </w:r>
      <w:r>
        <w:t xml:space="preserve">. While this reflects a broader trend in knowledge-based professions, it also raises questions about representation and leadership opportunities for men. The abstract advocates for further research into gender equity within the profession, particularly in senior administrative roles.</w:t>
      </w:r>
    </w:p>
    <w:p>
      <w:pPr>
        <w:pStyle w:val="BodyText"/>
      </w:pPr>
      <w:r>
        <w:t xml:space="preserve">In terms of policy recommendations, the study calls for increased funding for public libraries in São Paulo to address infrastructure gaps and support digital transformation. It also recommends partnerships between academic institutions and local governments to create shared resources and training programs. For instance, a pilot program launched by the</w:t>
      </w:r>
      <w:r>
        <w:t xml:space="preserve"> </w:t>
      </w:r>
      <w:r>
        <w:rPr>
          <w:bCs/>
          <w:b/>
        </w:rPr>
        <w:t xml:space="preserve">Secretaria da Educação do Estado de São Paulo</w:t>
      </w:r>
      <w:r>
        <w:t xml:space="preserve"> </w:t>
      </w:r>
      <w:r>
        <w:t xml:space="preserve">(SEESP) in 2024 aimed at integrating librarians into school curricula has shown promising results, with participating schools reporting a 30% increase in student engagement with reading and research activities.</w:t>
      </w:r>
    </w:p>
    <w:p>
      <w:pPr>
        <w:pStyle w:val="BodyText"/>
      </w:pPr>
      <w:r>
        <w:t xml:space="preserve">The academic abstract further delves into the global implications of librarianship in São Paulo. As a global city, São Paulo’s libraries serve as models for other metropolitan areas grappling with similar challenges. The state’s commitment to UNESCO’s Sustainable Development Goals (SDGs), particularly Goal 4 (Quality Education) and Goal 10 (Reduced Inequalities), positions its librarians at the forefront of achieving these targets. By leveraging their expertise in information management and community engagement, librarians in São Paulo contribute directly to fostering a more equitable and educated society.</w:t>
      </w:r>
    </w:p>
    <w:p>
      <w:pPr>
        <w:pStyle w:val="BodyText"/>
      </w:pPr>
      <w:r>
        <w:t xml:space="preserve">In conclusion, this abstract underscores the indispensable role of librarians in Brazil’s São Paulo State as facilitators of knowledge dissemination, champions of digital equity, and innovators in educational practices. While challenges such as technological obsolescence and underfunding persist, the adaptability and dedication of librarians in São Paulo offer a compelling narrative for academic discourse. Future research should focus on longitudinal studies to evaluate the long-term impact of librarian-led initiatives on social mobility, educational outcomes, and cultural preservation in the region.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Librarians in Brazil São Paulo</dc:title>
  <dc:creator/>
  <dc:language>en</dc:language>
  <cp:keywords/>
  <dcterms:created xsi:type="dcterms:W3CDTF">2026-07-23T06:55:32Z</dcterms:created>
  <dcterms:modified xsi:type="dcterms:W3CDTF">2026-07-23T06:55:32Z</dcterms:modified>
</cp:coreProperties>
</file>

<file path=docProps/custom.xml><?xml version="1.0" encoding="utf-8"?>
<Properties xmlns="http://schemas.openxmlformats.org/officeDocument/2006/custom-properties" xmlns:vt="http://schemas.openxmlformats.org/officeDocument/2006/docPropsVTypes"/>
</file>