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Abstract Academic Document: The Role of the Librarian in Canada Vancouver</w:t>
      </w:r>
    </w:p>
    <w:bookmarkStart w:id="20" w:name="introduction"/>
    <w:p>
      <w:pPr>
        <w:pStyle w:val="Heading2"/>
      </w:pPr>
      <w:r>
        <w:t xml:space="preserve">Introduction</w:t>
      </w:r>
    </w:p>
    <w:p>
      <w:pPr>
        <w:pStyle w:val="FirstParagraph"/>
      </w:pPr>
      <w:r>
        <w:t xml:space="preserve">The role of the librarian has evolved significantly over the past decades, adapting to technological advancements, shifting societal needs, and increasing demands for equitable access to information. In Canada Vancouver, a city known for its cultural diversity and commitment to innovation, librarians occupy a pivotal position in shaping community engagement, education outreach, and digital inclusion. This academic abstract explores the multifaceted responsibilities of librarians within the Canadian context of Vancouver, emphasizing their contributions to academic institutions, public libraries, and interdisciplinary research initiatives. The document underscores the unique challenges faced by librarians in Vancouver due to its multicultural environment and rapid urbanization while highlighting strategies they employ to foster knowledge dissemination and lifelong learning.</w:t>
      </w:r>
    </w:p>
    <w:bookmarkEnd w:id="20"/>
    <w:bookmarkStart w:id="22" w:name="contextual_framework"/>
    <w:bookmarkStart w:id="21" w:name="contextual-framework-canada-vancouver"/>
    <w:p>
      <w:pPr>
        <w:pStyle w:val="Heading2"/>
      </w:pPr>
      <w:r>
        <w:t xml:space="preserve">Contextual Framework: Canada Vancouver</w:t>
      </w:r>
    </w:p>
    <w:p>
      <w:pPr>
        <w:pStyle w:val="FirstParagraph"/>
      </w:pPr>
      <w:r>
        <w:t xml:space="preserve">Canada Vancouver, situated on the west coast of British Columbia, is a cosmopolitan hub characterized by its commitment to multiculturalism, environmental sustainability, and technological innovation. As one of Canada’s most populous cities and a major center for higher education—home to institutions such as the University of British Columbia (UBC) and Simon Fraser University (SFU)—Vancouver presents a dynamic environment for librarians to operate. The city’s diverse population, comprising over 200 cultural groups, necessitates that librarians develop culturally responsive services and programs tailored to the needs of all residents. This context shapes the academic and professional responsibilities of librarians in Vancouver, requiring them to balance traditional roles with contemporary demands such as digital literacy education, data privacy advocacy, and community-based research partnerships.</w:t>
      </w:r>
    </w:p>
    <w:bookmarkEnd w:id="21"/>
    <w:bookmarkEnd w:id="22"/>
    <w:bookmarkStart w:id="24" w:name="academic_contributions"/>
    <w:bookmarkStart w:id="23" w:name="X1423281a59d9c41709f4568ef2f6898a812457a"/>
    <w:p>
      <w:pPr>
        <w:pStyle w:val="Heading2"/>
      </w:pPr>
      <w:r>
        <w:t xml:space="preserve">Academic Contributions of Librarians in Canada Vancouver</w:t>
      </w:r>
    </w:p>
    <w:p>
      <w:pPr>
        <w:pStyle w:val="FirstParagraph"/>
      </w:pPr>
      <w:r>
        <w:t xml:space="preserve">In the academic sphere, librarians in Vancouver play a critical role in supporting higher education institutions through research assistance, information literacy instruction, and scholarly communication. At universities like UBC and SFU, librarians collaborate with faculty to develop curricula that integrate digital tools and open-access resources while ensuring compliance with international academic standards. Their expertise is particularly vital in interdisciplinary research projects that address regional issues such as climate change mitigation or Indigenous cultural preservation. For example, librarians at UBC’s Vancouver campus have pioneered initiatives to digitize local Indigenous archives, ensuring the preservation of First Nations knowledge for academic and community use.</w:t>
      </w:r>
    </w:p>
    <w:p>
      <w:pPr>
        <w:pStyle w:val="BodyText"/>
      </w:pPr>
      <w:r>
        <w:t xml:space="preserve">Moreover, Vancouver’s librarians actively participate in global academic networks, contributing to research on library science trends and policy reforms. Their work aligns with Canada’s national goals of fostering innovation and inclusivity in education. By leveraging partnerships with international institutions, Vancouver-based librarians enhance the visibility of Canadian academic libraries as leaders in digital transformation and ethical information management.</w:t>
      </w:r>
    </w:p>
    <w:bookmarkEnd w:id="23"/>
    <w:bookmarkEnd w:id="24"/>
    <w:bookmarkStart w:id="26" w:name="public_service_and_community_engagement"/>
    <w:bookmarkStart w:id="25" w:name="public-service-and-community-engagement"/>
    <w:p>
      <w:pPr>
        <w:pStyle w:val="Heading2"/>
      </w:pPr>
      <w:r>
        <w:t xml:space="preserve">Public Service and Community Engagement</w:t>
      </w:r>
    </w:p>
    <w:p>
      <w:pPr>
        <w:pStyle w:val="FirstParagraph"/>
      </w:pPr>
      <w:r>
        <w:t xml:space="preserve">Beyond academia, librarians in Vancouver serve as essential community connectors through public library systems such as the Vancouver Public Library (VPL). These institutions act as safe spaces for residents of all ages, offering services that range from multilingual resources to vocational training programs. Librarians in Vancouver are trained to navigate complex social issues, including homelessness and mental health support, by providing tailored assistance and referrals. Their role extends to advocating for equitable access to technology, a critical need in a city where the digital divide remains a pressing concern.</w:t>
      </w:r>
    </w:p>
    <w:p>
      <w:pPr>
        <w:pStyle w:val="BodyText"/>
      </w:pPr>
      <w:r>
        <w:t xml:space="preserve">The VPL’s initiatives reflect the librarians’ commitment to fostering civic engagement. Programs such as “Tech Tuesdays” and “Youth Innovation Labs” exemplify how Vancouver librarians bridge gaps between education and employment opportunities for underrepresented groups. Additionally, their efforts in promoting cultural inclusivity—such as hosting events celebrating Lunar New Year or International Day of the World’s Indigenous Peoples—demonstrate a deep understanding of Vancouver’s multicultural ethos.</w:t>
      </w:r>
    </w:p>
    <w:bookmarkEnd w:id="25"/>
    <w:bookmarkEnd w:id="26"/>
    <w:bookmarkStart w:id="28" w:name="challenges_and_innovations"/>
    <w:bookmarkStart w:id="27" w:name="X0738aec09450e6e5591589511eb2a2291e78cf7"/>
    <w:p>
      <w:pPr>
        <w:pStyle w:val="Heading2"/>
      </w:pPr>
      <w:r>
        <w:t xml:space="preserve">Challenges and Innovations in Librarian Practice</w:t>
      </w:r>
    </w:p>
    <w:p>
      <w:pPr>
        <w:pStyle w:val="FirstParagraph"/>
      </w:pPr>
      <w:r>
        <w:t xml:space="preserve">Despite their impactful work, librarians in Vancouver face challenges such as limited funding, rising operational costs, and the need to keep pace with rapidly evolving technologies. The city’s growing population has placed increased pressure on public library systems to expand services without adequate resource allocation. In response, Vancouver librarians have embraced innovative solutions like crowdsourcing funding for community projects and leveraging open-source software to manage digital collections efficiently.</w:t>
      </w:r>
    </w:p>
    <w:p>
      <w:pPr>
        <w:pStyle w:val="BodyText"/>
      </w:pPr>
      <w:r>
        <w:t xml:space="preserve">Another significant challenge is the integration of Indigenous perspectives into library practices. Recognizing the importance of decolonization in information science, Vancouver librarians have collaborated with local First Nations communities to ensure that library resources reflect Indigenous knowledge systems and histories. This includes training programs for staff on cultural sensitivity and the development of collections that prioritize Indigenous voices.</w:t>
      </w:r>
    </w:p>
    <w:bookmarkEnd w:id="27"/>
    <w:bookmarkEnd w:id="28"/>
    <w:bookmarkStart w:id="30" w:name="future_directions"/>
    <w:bookmarkStart w:id="29" w:name="X02809747197ff9d74ca6b75f4ad5d00dd558ec9"/>
    <w:p>
      <w:pPr>
        <w:pStyle w:val="Heading2"/>
      </w:pPr>
      <w:r>
        <w:t xml:space="preserve">Future Directions for Librarians in Canada Vancouver</w:t>
      </w:r>
    </w:p>
    <w:p>
      <w:pPr>
        <w:pStyle w:val="FirstParagraph"/>
      </w:pPr>
      <w:r>
        <w:t xml:space="preserve">The future of librarianship in Vancouver hinges on continued adaptation to global trends such as artificial intelligence, virtual reality, and AI-driven information retrieval systems. As part of Canada’s broader commitment to digital sovereignty, Vancouver librarians are expected to play a key role in educating the public about data privacy and ethical AI use. Furthermore, their work will increasingly focus on addressing climate-related challenges through initiatives that promote environmental literacy and sustainable practices.</w:t>
      </w:r>
    </w:p>
    <w:p>
      <w:pPr>
        <w:pStyle w:val="BodyText"/>
      </w:pPr>
      <w:r>
        <w:t xml:space="preserve">Interdisciplinary collaboration between librarians, technologists, and policymakers will be crucial in shaping Vancouver’s library systems for the 21st century. By fostering partnerships with local governments and non-profits, librarians can amplify their impact on issues ranging from urban planning to mental health awareness. Ultimately, the librarian’s role in Vancouver is not merely custodianship of knowledge but a dynamic force for social equity and innovation.</w:t>
      </w:r>
    </w:p>
    <w:bookmarkEnd w:id="29"/>
    <w:bookmarkEnd w:id="30"/>
    <w:bookmarkStart w:id="31" w:name="conclusion"/>
    <w:p>
      <w:pPr>
        <w:pStyle w:val="Heading2"/>
      </w:pPr>
      <w:r>
        <w:t xml:space="preserve">Conclusion</w:t>
      </w:r>
    </w:p>
    <w:p>
      <w:pPr>
        <w:pStyle w:val="FirstParagraph"/>
      </w:pPr>
      <w:r>
        <w:t xml:space="preserve">In conclusion, the librarian in Canada Vancouver embodies a unique blend of academic expertise, community engagement, and technological adaptability. Their contributions are foundational to both the educational landscape of Vancouver’s institutions and the social fabric of its diverse population. As Canada continues to position itself as a global leader in multiculturalism and innovation, Vancouver librarians stand at the forefront of redefining what it means to serve as stewards of knowledge in an interconnected world. This academic abstract underscores their critical role in bridging gaps between tradition and progress, ensuring that information remains accessible, equitable, and transformative for all residents of Vancouver.</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2026-07-18T19:58:36Z</dcterms:created>
  <dcterms:modified xsi:type="dcterms:W3CDTF">2026-07-18T19:58:36Z</dcterms:modified>
</cp:coreProperties>
</file>

<file path=docProps/custom.xml><?xml version="1.0" encoding="utf-8"?>
<Properties xmlns="http://schemas.openxmlformats.org/officeDocument/2006/custom-properties" xmlns:vt="http://schemas.openxmlformats.org/officeDocument/2006/docPropsVTypes"/>
</file>