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4" w:name="X20570b0285e41f4ea8e5ae04e521101b6ca0aef"/>
    <w:p>
      <w:pPr>
        <w:pStyle w:val="Heading1"/>
      </w:pPr>
      <w:r>
        <w:t xml:space="preserve">Abstract Academic Document: The Role and Evolution of Librarians in China Shanghai</w:t>
      </w:r>
    </w:p>
    <w:bookmarkStart w:id="20" w:name="introduction"/>
    <w:p>
      <w:pPr>
        <w:pStyle w:val="Heading2"/>
      </w:pPr>
      <w:r>
        <w:t xml:space="preserve">Introduction</w:t>
      </w:r>
    </w:p>
    <w:p>
      <w:pPr>
        <w:pStyle w:val="FirstParagraph"/>
      </w:pPr>
      <w:r>
        <w:t xml:space="preserve">The role of the librarian has undergone significant transformation in the 21st century, particularly within rapidly urbanizing and technologically advanced regions like China's Shanghai. This abstract academic document explores the multifaceted responsibilities, challenges, and innovations associated with librarians in Shanghai, emphasizing their critical role in education, cultural preservation, and digital integration. As a global metropolis characterized by its dynamic economy and rich historical legacy, Shanghai presents unique opportunities and demands for librarians to adapt to evolving societal needs. This paper aims to analyze the evolution of the librarian's profession within the context of China's educational landscape, with a specific focus on Shanghai’s academic institutions, public libraries, and research centers.</w:t>
      </w:r>
    </w:p>
    <w:bookmarkEnd w:id="20"/>
    <w:bookmarkStart w:id="22" w:name="historical_context"/>
    <w:bookmarkStart w:id="21" w:name="X2b7888601b6cdb56568a8d907a2477949885cf1"/>
    <w:p>
      <w:pPr>
        <w:pStyle w:val="Heading2"/>
      </w:pPr>
      <w:r>
        <w:t xml:space="preserve">Historical Context of Librarianship in Shanghai</w:t>
      </w:r>
    </w:p>
    <w:p>
      <w:pPr>
        <w:pStyle w:val="FirstParagraph"/>
      </w:pPr>
      <w:r>
        <w:t xml:space="preserve">Shanghai has long been a cultural and intellectual hub in China, with its library systems tracing their origins to the late Qing Dynasty (17th–20th century). The establishment of modern libraries during the Republican era (1912–1949) marked a pivotal shift from traditional private collections to publicly accessible repositories of knowledge. Post-1949, under the People’s Republic of China, Shanghai's libraries were restructured to align with national educational policies, emphasizing ideological consistency and mass literacy campaigns. However, the reform and opening-up policies since 1978 catalyzed a resurgence in academic and research-oriented librarianship, driven by Shanghai's emergence as a global financial and technological center.</w:t>
      </w:r>
    </w:p>
    <w:bookmarkEnd w:id="21"/>
    <w:bookmarkEnd w:id="22"/>
    <w:bookmarkStart w:id="24" w:name="evolution_of_role"/>
    <w:bookmarkStart w:id="23" w:name="Xf9801107bdb4deece70ce022cc3d7b96753252e"/>
    <w:p>
      <w:pPr>
        <w:pStyle w:val="Heading2"/>
      </w:pPr>
      <w:r>
        <w:t xml:space="preserve">The Evolving Role of Librarians in Contemporary Shanghai</w:t>
      </w:r>
    </w:p>
    <w:p>
      <w:pPr>
        <w:pStyle w:val="FirstParagraph"/>
      </w:pPr>
      <w:r>
        <w:t xml:space="preserve">In modern-day Shanghai, the librarian has evolved from a custodian of printed materials to a multifaceted information specialist. This transformation is particularly evident in academic and research libraries affiliated with universities such as Fudan University, Tongji University, and the Shanghai Jiao Tong University Library system. Librarians today are responsible for curating vast digital archives, providing access to international scholarly resources, and integrating emerging technologies like artificial intelligence (AI) and virtual reality (VR) into library services. Their role extends beyond information management to include digital literacy training, data curation, and fostering a culture of lifelong learning among students, researchers, and the general public.</w:t>
      </w:r>
    </w:p>
    <w:bookmarkEnd w:id="23"/>
    <w:bookmarkEnd w:id="24"/>
    <w:bookmarkStart w:id="26" w:name="challenges_and_opportunities"/>
    <w:bookmarkStart w:id="25" w:name="X7cb4f6818a53e7815c1fdd67c7e64fe8905f224"/>
    <w:p>
      <w:pPr>
        <w:pStyle w:val="Heading2"/>
      </w:pPr>
      <w:r>
        <w:t xml:space="preserve">Challenges and Opportunities for Librarians in China Shanghai</w:t>
      </w:r>
    </w:p>
    <w:p>
      <w:pPr>
        <w:pStyle w:val="FirstParagraph"/>
      </w:pPr>
      <w:r>
        <w:t xml:space="preserve">The rapid digitalization of academic resources presents both challenges and opportunities. While Shanghai’s libraries have adopted advanced systems such as cloud-based databases and AI-driven cataloging tools, librarians must also navigate issues like digital divide disparities between urban and rural populations. Furthermore, the increasing reliance on online platforms raises concerns about data privacy, information security, and the preservation of traditional library values. Librarians in Shanghai are uniquely positioned to address these challenges by leveraging their expertise in both local cultural heritage and global technological trends.</w:t>
      </w:r>
    </w:p>
    <w:bookmarkEnd w:id="25"/>
    <w:bookmarkEnd w:id="26"/>
    <w:bookmarkStart w:id="28" w:name="technological_integration"/>
    <w:bookmarkStart w:id="27" w:name="Xbe12c8f4ee007dccdffd6ac351914c6ec6d95ed"/>
    <w:p>
      <w:pPr>
        <w:pStyle w:val="Heading2"/>
      </w:pPr>
      <w:r>
        <w:t xml:space="preserve">Technological Integration: A Case Study of Shanghai Libraries</w:t>
      </w:r>
    </w:p>
    <w:p>
      <w:pPr>
        <w:pStyle w:val="FirstParagraph"/>
      </w:pPr>
      <w:r>
        <w:t xml:space="preserve">The integration of technology into library systems in Shanghai exemplifies the city's commitment to innovation. Public libraries such as the Shanghai Library (Shanghai Library East) have implemented smart library solutions, including mobile apps for book reservations, RFID-enabled self-checkout systems, and interactive digital kiosks. Academic librarians collaborate with IT departments to ensure seamless access to international databases like JSTOR, SpringerLink, and Elsevier. Additionally, the use of AI chatbots for answering user queries has become a common practice in both public and academic libraries.</w:t>
      </w:r>
    </w:p>
    <w:bookmarkEnd w:id="27"/>
    <w:bookmarkEnd w:id="28"/>
    <w:bookmarkStart w:id="30" w:name="professional_development"/>
    <w:bookmarkStart w:id="29" w:name="X0323bb2ed102ebe0a7260510192e52b193e2063"/>
    <w:p>
      <w:pPr>
        <w:pStyle w:val="Heading2"/>
      </w:pPr>
      <w:r>
        <w:t xml:space="preserve">Professional Development and Training for Librarians</w:t>
      </w:r>
    </w:p>
    <w:p>
      <w:pPr>
        <w:pStyle w:val="FirstParagraph"/>
      </w:pPr>
      <w:r>
        <w:t xml:space="preserve">To meet the demands of a rapidly changing landscape, librarians in Shanghai undergo continuous professional development. Institutions like the Shanghai Institute of Library Science and universities offering library science programs (e.g., East China Normal University) provide specialized training in digital humanities, data management, and user experience design. International collaborations with organizations such as the International Federation of Library Associations and Institutions (IFLA) further enhance librarians’ skills in cross-cultural information services.</w:t>
      </w:r>
    </w:p>
    <w:bookmarkEnd w:id="29"/>
    <w:bookmarkEnd w:id="30"/>
    <w:bookmarkStart w:id="32" w:name="future_trends"/>
    <w:bookmarkStart w:id="31" w:name="Xc72c30807b45db68b98f407b76f0bf0488c48e6"/>
    <w:p>
      <w:pPr>
        <w:pStyle w:val="Heading2"/>
      </w:pPr>
      <w:r>
        <w:t xml:space="preserve">Future Trends and the Librarian’s Role in Shanghai’s Global Ambitions</w:t>
      </w:r>
    </w:p>
    <w:p>
      <w:pPr>
        <w:pStyle w:val="FirstParagraph"/>
      </w:pPr>
      <w:r>
        <w:t xml:space="preserve">As Shanghai aims to position itself as a global cultural and technological leader, librarians will play a pivotal role in this vision. Future trends include the expansion of open-access initiatives, the development of multilingual digital resources to cater to Shanghai's diverse population, and the integration of library services with smart city infrastructure. Librarians are also expected to act as bridges between local communities and global knowledge networks, ensuring that Shanghai’s academic institutions remain at the forefront of research and innovation.</w:t>
      </w:r>
    </w:p>
    <w:bookmarkEnd w:id="31"/>
    <w:bookmarkEnd w:id="32"/>
    <w:bookmarkStart w:id="33" w:name="conclusion"/>
    <w:p>
      <w:pPr>
        <w:pStyle w:val="Heading2"/>
      </w:pPr>
      <w:r>
        <w:t xml:space="preserve">Conclusion</w:t>
      </w:r>
    </w:p>
    <w:p>
      <w:pPr>
        <w:pStyle w:val="FirstParagraph"/>
      </w:pPr>
      <w:r>
        <w:t xml:space="preserve">In conclusion, the librarian in China Shanghai represents a vital intersection of tradition and innovation. Their role is indispensable in navigating the complexities of modern information management while preserving cultural heritage. As Shanghai continues to grow as an academic and technological powerhouse, librarians will remain central to shaping its intellectual future. This abstract underscores the importance of fostering policies that support librarians’ professional growth, technological adaptation, and commitment to equitable access to knowledge across all sectors of society.</w:t>
      </w:r>
    </w:p>
    <w:bookmarkEnd w:id="33"/>
    <w:p>
      <w:pPr>
        <w:pStyle w:val="BodyText"/>
      </w:pPr>
      <w:r>
        <w:t xml:space="preserve">This document is intended for academic research and does not reflect any commercial interests. All references to China Shanghai are contextualized within its unique socio-cultural and technological landscape.</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China Shanghai</dc:title>
  <dc:creator/>
  <dc:language>en</dc:language>
  <cp:keywords/>
  <dcterms:created xsi:type="dcterms:W3CDTF">2026-07-20T08:51:16Z</dcterms:created>
  <dcterms:modified xsi:type="dcterms:W3CDTF">2026-07-20T08:51:16Z</dcterms:modified>
</cp:coreProperties>
</file>

<file path=docProps/custom.xml><?xml version="1.0" encoding="utf-8"?>
<Properties xmlns="http://schemas.openxmlformats.org/officeDocument/2006/custom-properties" xmlns:vt="http://schemas.openxmlformats.org/officeDocument/2006/docPropsVTypes"/>
</file>