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c1a4028154379198ebfaff235c9dac27b153164"/>
    <w:p>
      <w:pPr>
        <w:pStyle w:val="Heading1"/>
      </w:pPr>
      <w:r>
        <w:t xml:space="preserve">Abstract Academic Document: The Role of the Librarian in Colombia Medellín</w:t>
      </w:r>
    </w:p>
    <w:p>
      <w:pPr>
        <w:pStyle w:val="FirstParagraph"/>
      </w:pPr>
      <w:r>
        <w:rPr>
          <w:bCs/>
          <w:b/>
        </w:rPr>
        <w:t xml:space="preserve">Abstract:</w:t>
      </w:r>
    </w:p>
    <w:p>
      <w:pPr>
        <w:pStyle w:val="BodyText"/>
      </w:pPr>
      <w:r>
        <w:t xml:space="preserve">The role of a librarian in contemporary academic and cultural contexts has evolved beyond traditional custodianship of books and information to encompass dynamic responsibilities that align with societal, technological, and educational transformations. In the context of</w:t>
      </w:r>
      <w:r>
        <w:t xml:space="preserve"> </w:t>
      </w:r>
      <w:r>
        <w:rPr>
          <w:iCs/>
          <w:i/>
        </w:rPr>
        <w:t xml:space="preserve">Colombia Medellín</w:t>
      </w:r>
      <w:r>
        <w:t xml:space="preserve">, a city historically marked by its rich cultural heritage, economic dynamism, and ongoing social challenges, the librarian occupies a pivotal position in shaping knowledge access, promoting literacy, and fostering community engagement. This academic abstract explores the multifaceted role of librarians in Medellín’s public and academic institutions, emphasizing their contributions to education reform, digital inclusion initiatives, and cultural preservation within a socio-political landscape that continues to redefine itself through innovation and resilience.</w:t>
      </w:r>
    </w:p>
    <w:bookmarkStart w:id="20" w:name="introduction"/>
    <w:p>
      <w:pPr>
        <w:pStyle w:val="Heading2"/>
      </w:pPr>
      <w:r>
        <w:t xml:space="preserve">Introduction</w:t>
      </w:r>
    </w:p>
    <w:p>
      <w:pPr>
        <w:pStyle w:val="FirstParagraph"/>
      </w:pPr>
      <w:r>
        <w:t xml:space="preserve">The city of Medellín has emerged as a beacon of progress in Colombia, known for its commitment to urban renewal, technological advancement, and social equity. However, the challenges posed by historical inequality, economic disparities, and limited access to educational resources persist. In this context, the librarian—whether in public libraries like the</w:t>
      </w:r>
      <w:r>
        <w:t xml:space="preserve"> </w:t>
      </w:r>
      <w:r>
        <w:rPr>
          <w:iCs/>
          <w:i/>
        </w:rPr>
        <w:t xml:space="preserve">Biblioteca Pública de Medellín</w:t>
      </w:r>
      <w:r>
        <w:t xml:space="preserve">, academic institutions such as Universidad Nacional de Colombia’s campus in Medellín (UNAL), or specialized cultural centers—serves as a critical intermediary between knowledge and communities. This document examines how librarians in Medellín have adapted to the demands of an increasingly digital age while addressing local needs through innovative programming, community outreach, and interdisciplinary collaboration.</w:t>
      </w:r>
    </w:p>
    <w:bookmarkEnd w:id="20"/>
    <w:bookmarkStart w:id="21" w:name="X2736e192f610f360f95e3269938338a813e868a"/>
    <w:p>
      <w:pPr>
        <w:pStyle w:val="Heading2"/>
      </w:pPr>
      <w:r>
        <w:t xml:space="preserve">Historical Context and Evolution of Librarianship in Colombia</w:t>
      </w:r>
    </w:p>
    <w:p>
      <w:pPr>
        <w:pStyle w:val="FirstParagraph"/>
      </w:pPr>
      <w:r>
        <w:t xml:space="preserve">The history of librarianship in Colombia dates back to the 19th century, with the establishment of public libraries as tools for national enlightenment. However, it was not until the late 20th and early 21st centuries that Medellín began investing heavily in modernizing its library systems. The</w:t>
      </w:r>
      <w:r>
        <w:t xml:space="preserve"> </w:t>
      </w:r>
      <w:r>
        <w:rPr>
          <w:iCs/>
          <w:i/>
        </w:rPr>
        <w:t xml:space="preserve">Transformación de la Biblioteca Pública de Medellín</w:t>
      </w:r>
      <w:r>
        <w:t xml:space="preserve">, a project initiated in the early 2000s, redefined public libraries as community hubs for lifelong learning, cultural exchange, and digital literacy. This shift required librarians to transition from passive custodians of information to active facilitators of knowledge democratization. Today, librarians in Medellín are trained not only in traditional bibliographic sciences but also in emerging fields such as data management, digital archiving, and pedagogical techniques tailored to diverse audiences.</w:t>
      </w:r>
    </w:p>
    <w:bookmarkEnd w:id="21"/>
    <w:bookmarkStart w:id="22" w:name="X168fcf2d8b3440cd654b4ee3d3dbbab7bfe6f0b"/>
    <w:p>
      <w:pPr>
        <w:pStyle w:val="Heading2"/>
      </w:pPr>
      <w:r>
        <w:t xml:space="preserve">Key Responsibilities of the Librarian in Colombia Medellín</w:t>
      </w:r>
    </w:p>
    <w:p>
      <w:pPr>
        <w:pStyle w:val="FirstParagraph"/>
      </w:pPr>
      <w:r>
        <w:t xml:space="preserve">In Medellín, the role of a librarian is multifaceted and deeply intertwined with the city’s educational and cultural priorities. Key responsibilities include:</w:t>
      </w:r>
    </w:p>
    <w:p>
      <w:pPr>
        <w:numPr>
          <w:ilvl w:val="0"/>
          <w:numId w:val="1001"/>
        </w:numPr>
        <w:pStyle w:val="Compact"/>
      </w:pPr>
      <w:r>
        <w:rPr>
          <w:bCs/>
          <w:b/>
        </w:rPr>
        <w:t xml:space="preserve">Curating Digital Resources:</w:t>
      </w:r>
      <w:r>
        <w:t xml:space="preserve"> </w:t>
      </w:r>
      <w:r>
        <w:t xml:space="preserve">With the proliferation of online platforms, librarians in Medellín are tasked with integrating digital databases, e-books, and open-access journals into their collections. Institutions like the Universidad EAFIT and the Biblioteca Virtual de Colombia (BVC) rely on librarians to ensure equitable access to academic resources for students and researchers.</w:t>
      </w:r>
    </w:p>
    <w:p>
      <w:pPr>
        <w:numPr>
          <w:ilvl w:val="0"/>
          <w:numId w:val="1001"/>
        </w:numPr>
        <w:pStyle w:val="Compact"/>
      </w:pPr>
      <w:r>
        <w:rPr>
          <w:bCs/>
          <w:b/>
        </w:rPr>
        <w:t xml:space="preserve">Community Engagement:</w:t>
      </w:r>
      <w:r>
        <w:t xml:space="preserve"> </w:t>
      </w:r>
      <w:r>
        <w:t xml:space="preserve">Librarians organize workshops, reading circles, and technology training programs aimed at marginalized communities. For example, the</w:t>
      </w:r>
      <w:r>
        <w:t xml:space="preserve"> </w:t>
      </w:r>
      <w:r>
        <w:rPr>
          <w:iCs/>
          <w:i/>
        </w:rPr>
        <w:t xml:space="preserve">Biblioteca Popular del Cerro</w:t>
      </w:r>
      <w:r>
        <w:t xml:space="preserve"> </w:t>
      </w:r>
      <w:r>
        <w:t xml:space="preserve">in Medellín has become a model for how librarians can address socioeconomic gaps through educational initiatives.</w:t>
      </w:r>
    </w:p>
    <w:p>
      <w:pPr>
        <w:numPr>
          <w:ilvl w:val="0"/>
          <w:numId w:val="1001"/>
        </w:numPr>
        <w:pStyle w:val="Compact"/>
      </w:pPr>
      <w:r>
        <w:rPr>
          <w:bCs/>
          <w:b/>
        </w:rPr>
        <w:t xml:space="preserve">Promoting Multilingualism and Inclusion:</w:t>
      </w:r>
      <w:r>
        <w:t xml:space="preserve"> </w:t>
      </w:r>
      <w:r>
        <w:t xml:space="preserve">Given Colombia’s linguistic diversity, librarians in Medellín must navigate the complexities of preserving indigenous languages while promoting Spanish literacy. This includes developing multilingual resources and supporting cultural events that celebrate the city’s Afro-Colombian, indigenous, and immigrant populations.</w:t>
      </w:r>
    </w:p>
    <w:p>
      <w:pPr>
        <w:numPr>
          <w:ilvl w:val="0"/>
          <w:numId w:val="1001"/>
        </w:numPr>
        <w:pStyle w:val="Compact"/>
      </w:pPr>
      <w:r>
        <w:rPr>
          <w:bCs/>
          <w:b/>
        </w:rPr>
        <w:t xml:space="preserve">Supporting Academic Research:</w:t>
      </w:r>
      <w:r>
        <w:t xml:space="preserve"> </w:t>
      </w:r>
      <w:r>
        <w:t xml:space="preserve">In academic institutions, librarians collaborate with faculty to integrate research methodologies into curricula. They also provide guidance on citation practices, data analysis tools, and ethical standards in scholarly communication.</w:t>
      </w:r>
    </w:p>
    <w:bookmarkEnd w:id="22"/>
    <w:bookmarkStart w:id="23" w:name="X0716c490321788f92376d7fecb66fa9f3b46ca9"/>
    <w:p>
      <w:pPr>
        <w:pStyle w:val="Heading2"/>
      </w:pPr>
      <w:r>
        <w:t xml:space="preserve">Challenges Faced by Librarians in Colombia Medellín</w:t>
      </w:r>
    </w:p>
    <w:p>
      <w:pPr>
        <w:pStyle w:val="FirstParagraph"/>
      </w:pPr>
      <w:r>
        <w:t xml:space="preserve">Despite their critical role, librarians in Medellín face significant challenges. These include:</w:t>
      </w:r>
    </w:p>
    <w:p>
      <w:pPr>
        <w:numPr>
          <w:ilvl w:val="0"/>
          <w:numId w:val="1002"/>
        </w:numPr>
        <w:pStyle w:val="Compact"/>
      </w:pPr>
      <w:r>
        <w:rPr>
          <w:bCs/>
          <w:b/>
        </w:rPr>
        <w:t xml:space="preserve">Funding Constraints:</w:t>
      </w:r>
      <w:r>
        <w:t xml:space="preserve"> </w:t>
      </w:r>
      <w:r>
        <w:t xml:space="preserve">Public libraries often operate with limited budgets, necessitating creative solutions to maintain service quality while expanding access to digital tools.</w:t>
      </w:r>
    </w:p>
    <w:p>
      <w:pPr>
        <w:numPr>
          <w:ilvl w:val="0"/>
          <w:numId w:val="1002"/>
        </w:numPr>
        <w:pStyle w:val="Compact"/>
      </w:pPr>
      <w:r>
        <w:rPr>
          <w:bCs/>
          <w:b/>
        </w:rPr>
        <w:t xml:space="preserve">Digital Divide:</w:t>
      </w:r>
      <w:r>
        <w:t xml:space="preserve"> </w:t>
      </w:r>
      <w:r>
        <w:t xml:space="preserve">While Medellín has made strides in internet infrastructure, disparities persist between urban and rural areas. Librarians must bridge this gap by offering training programs on basic computer literacy and digital citizenship.</w:t>
      </w:r>
    </w:p>
    <w:p>
      <w:pPr>
        <w:numPr>
          <w:ilvl w:val="0"/>
          <w:numId w:val="1002"/>
        </w:numPr>
        <w:pStyle w:val="Compact"/>
      </w:pPr>
      <w:r>
        <w:rPr>
          <w:bCs/>
          <w:b/>
        </w:rPr>
        <w:t xml:space="preserve">Social Inequality:</w:t>
      </w:r>
      <w:r>
        <w:t xml:space="preserve"> </w:t>
      </w:r>
      <w:r>
        <w:t xml:space="preserve">The legacy of poverty and exclusion in neighborhoods like El Centro or La Pintana requires librarians to design programs that prioritize marginalized groups, such as children from low-income families or elderly residents unfamiliar with technology.</w:t>
      </w:r>
    </w:p>
    <w:bookmarkEnd w:id="23"/>
    <w:bookmarkStart w:id="24" w:name="Xcfcf1c89b5ef40817baa067c293248d626d311a"/>
    <w:p>
      <w:pPr>
        <w:pStyle w:val="Heading2"/>
      </w:pPr>
      <w:r>
        <w:t xml:space="preserve">The Librarian as an Educator and Cultural Advocate</w:t>
      </w:r>
    </w:p>
    <w:p>
      <w:pPr>
        <w:pStyle w:val="FirstParagraph"/>
      </w:pPr>
      <w:r>
        <w:t xml:space="preserve">Librarians in Medellín are increasingly viewed as educators rather than mere information managers. They play a vital role in promoting critical thinking, media literacy, and ethical use of information. For instance, the</w:t>
      </w:r>
      <w:r>
        <w:t xml:space="preserve"> </w:t>
      </w:r>
      <w:r>
        <w:rPr>
          <w:iCs/>
          <w:i/>
        </w:rPr>
        <w:t xml:space="preserve">Biblioteca Regional de Antioquia</w:t>
      </w:r>
      <w:r>
        <w:t xml:space="preserve"> </w:t>
      </w:r>
      <w:r>
        <w:t xml:space="preserve">has partnered with local schools to develop curricula that align with national education goals while emphasizing the importance of intellectual property rights and plagiarism prevention. Additionally, librarians collaborate with artists and community leaders to host cultural events that highlight Medellín’s literary heritage, from the works of Gabriel García Márquez to contemporary poets emerging from the city’s vibrant arts scene.</w:t>
      </w:r>
    </w:p>
    <w:bookmarkEnd w:id="24"/>
    <w:bookmarkStart w:id="25" w:name="Xb4030fb242fca16a315eb44fd9728fcf165be1f"/>
    <w:p>
      <w:pPr>
        <w:pStyle w:val="Heading2"/>
      </w:pPr>
      <w:r>
        <w:t xml:space="preserve">Future Trends and Collaborative Opportunities</w:t>
      </w:r>
    </w:p>
    <w:p>
      <w:pPr>
        <w:pStyle w:val="FirstParagraph"/>
      </w:pPr>
      <w:r>
        <w:t xml:space="preserve">The future of librarianship in Colombia Medellín will be shaped by global trends such as artificial intelligence, open educational resources (OER), and the rise of hybrid learning models. Librarians are already exploring partnerships with tech startups, universities, and international organizations to enhance their capacity for innovation. For example, the</w:t>
      </w:r>
      <w:r>
        <w:t xml:space="preserve"> </w:t>
      </w:r>
      <w:r>
        <w:rPr>
          <w:iCs/>
          <w:i/>
        </w:rPr>
        <w:t xml:space="preserve">Medellín Smart City Initiative</w:t>
      </w:r>
      <w:r>
        <w:t xml:space="preserve"> </w:t>
      </w:r>
      <w:r>
        <w:t xml:space="preserve">has integrated librarians into its digital transformation agenda, ensuring that public libraries become central nodes for accessing smart technologies like 5G connectivity and virtual reality tools.</w:t>
      </w:r>
    </w:p>
    <w:bookmarkEnd w:id="25"/>
    <w:bookmarkStart w:id="26" w:name="conclusion"/>
    <w:p>
      <w:pPr>
        <w:pStyle w:val="Heading2"/>
      </w:pPr>
      <w:r>
        <w:t xml:space="preserve">Conclusion</w:t>
      </w:r>
    </w:p>
    <w:p>
      <w:pPr>
        <w:pStyle w:val="FirstParagraph"/>
      </w:pPr>
      <w:r>
        <w:t xml:space="preserve">In conclusion, the librarian in Colombia Medellín is a transformative agent who bridges the gap between knowledge and community, tradition and modernity, exclusion and inclusion. Their work reflects the city’s broader aspirations to become a hub of innovation while honoring its cultural roots. As Medellín continues to evolve, the role of librarians will remain indispensable in shaping an equitable, informed, and culturally vibrant society. Future research should focus on quantifying the impact of librarian-led initiatives on educational outcomes and social mobility, ensuring that their contributions are recognized both locally and internationally.</w:t>
      </w:r>
    </w:p>
    <w:p>
      <w:pPr>
        <w:pStyle w:val="BodyText"/>
      </w:pPr>
      <w:r>
        <w:rPr>
          <w:iCs/>
          <w:i/>
        </w:rPr>
        <w:t xml:space="preserve">Keywords:</w:t>
      </w:r>
      <w:r>
        <w:t xml:space="preserve"> </w:t>
      </w:r>
      <w:r>
        <w:t xml:space="preserve">Librarian, Colombia Medellín, Digital Inclusion, Educational Equity, Cultural Preservation.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Colombia Medellín</dc:title>
  <dc:creator/>
  <dc:language>en</dc:language>
  <cp:keywords/>
  <dcterms:created xsi:type="dcterms:W3CDTF">2026-07-23T11:12:19Z</dcterms:created>
  <dcterms:modified xsi:type="dcterms:W3CDTF">2026-07-23T11:12:19Z</dcterms:modified>
</cp:coreProperties>
</file>

<file path=docProps/custom.xml><?xml version="1.0" encoding="utf-8"?>
<Properties xmlns="http://schemas.openxmlformats.org/officeDocument/2006/custom-properties" xmlns:vt="http://schemas.openxmlformats.org/officeDocument/2006/docPropsVTypes"/>
</file>