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a250e9ff68b666743072da15c9cb4e1eed6ad38"/>
    <w:p>
      <w:pPr>
        <w:pStyle w:val="Heading1"/>
      </w:pPr>
      <w:r>
        <w:t xml:space="preserve">Abstract Academic Document: The Role of Librarians in Ethiopia, Addis Ababa</w:t>
      </w:r>
    </w:p>
    <w:p>
      <w:pPr>
        <w:pStyle w:val="FirstParagraph"/>
      </w:pPr>
      <w:r>
        <w:rPr>
          <w:bCs/>
          <w:b/>
        </w:rPr>
        <w:t xml:space="preserve">Introduction:</w:t>
      </w:r>
      <w:r>
        <w:t xml:space="preserve"> </w:t>
      </w:r>
      <w:r>
        <w:t xml:space="preserve">In the context of rapid globalization and technological advancement, the role of librarians has evolved significantly across the world. This academic abstract explores the multifaceted responsibilities and challenges faced by librarians in Ethiopia, with a specific focus on Addis Ababa—the capital city and cultural hub of Ethiopia. As a center for education, research, and information dissemination in East Africa, Addis Ababa houses numerous academic institutions, public libraries, and specialized repositories. The role of librarians in this dynamic environment is critical to ensuring equitable access to knowledge, fostering digital literacy among the population, and supporting the nation’s development agenda.</w:t>
      </w:r>
    </w:p>
    <w:p>
      <w:pPr>
        <w:pStyle w:val="BodyText"/>
      </w:pPr>
      <w:r>
        <w:rPr>
          <w:bCs/>
          <w:b/>
        </w:rPr>
        <w:t xml:space="preserve">Significance of Librarians in Ethiopia:</w:t>
      </w:r>
      <w:r>
        <w:t xml:space="preserve"> </w:t>
      </w:r>
      <w:r>
        <w:t xml:space="preserve">Librarians in Ethiopia are pivotal stakeholders in the preservation and promotion of national heritage, education, and innovation. In Addis Ababa, where institutions such as Addis Ababa University (AAU), the Ethiopian National Library and Archives (ENLA), and other academic libraries operate, librarians serve as custodians of information resources. Their work involves curating vast collections of books, digital archives, periodicals, and multimedia materials to meet the diverse needs of students, researchers, educators, and policymakers. Given Ethiopia’s ongoing transition toward a knowledge-based economy under the Ethiopian Developmental State (EDS) agenda, the role of librarians is increasingly linked to national development goals such as improving education quality and bridging information gaps.</w:t>
      </w:r>
    </w:p>
    <w:p>
      <w:pPr>
        <w:pStyle w:val="BodyText"/>
      </w:pPr>
      <w:r>
        <w:rPr>
          <w:bCs/>
          <w:b/>
        </w:rPr>
        <w:t xml:space="preserve">Challenges Facing Librarians in Addis Ababa:</w:t>
      </w:r>
      <w:r>
        <w:t xml:space="preserve"> </w:t>
      </w:r>
      <w:r>
        <w:t xml:space="preserve">Despite their importance, librarians in Addis Ababa face unique challenges. These include limited funding for infrastructure upgrades, outdated technological resources, and a shortage of trained professionals. According to a 2023 report by the Ethiopian Ministry of Education, only 40% of public libraries in Addis Ababa have access to reliable internet connectivity or digital databases. Furthermore, many librarians lack formal training in modern information systems management or data analytics, which hinders their ability to adapt to the demands of a digital era. Sociocultural factors also play a role; for instance, traditional practices regarding knowledge preservation and sharing sometimes conflict with contemporary approaches like open-access publishing and online cataloging.</w:t>
      </w:r>
    </w:p>
    <w:p>
      <w:pPr>
        <w:pStyle w:val="BodyText"/>
      </w:pPr>
      <w:r>
        <w:rPr>
          <w:bCs/>
          <w:b/>
        </w:rPr>
        <w:t xml:space="preserve">Adaptation Strategies and Innovations:</w:t>
      </w:r>
      <w:r>
        <w:t xml:space="preserve"> </w:t>
      </w:r>
      <w:r>
        <w:t xml:space="preserve">To address these challenges, librarians in Addis Ababa are adopting innovative strategies. Collaborations between academic libraries and international organizations have led to initiatives such as digitizing historical Ethiopian manuscripts, providing e-learning platforms for rural students, and establishing mobile library units to reach underserved communities. For example, the Addis Ababa University Library has partnered with UNESCO to develop a digital repository for rare African texts, which enhances both local and global access to Ethiopian cultural heritage. Additionally, librarians are increasingly engaging in community outreach programs to promote information literacy among youth and marginalized groups.</w:t>
      </w:r>
    </w:p>
    <w:p>
      <w:pPr>
        <w:pStyle w:val="BodyText"/>
      </w:pPr>
      <w:r>
        <w:rPr>
          <w:bCs/>
          <w:b/>
        </w:rPr>
        <w:t xml:space="preserve">Role in Education and Research:</w:t>
      </w:r>
      <w:r>
        <w:t xml:space="preserve"> </w:t>
      </w:r>
      <w:r>
        <w:t xml:space="preserve">In Ethiopia’s higher education system, librarians act as facilitators of academic excellence. They support researchers by providing access to specialized databases, conducting literature reviews, and offering training on citation tools like Zotero or EndNote. At Addis Ababa University, librarians have been instrumental in establishing research data management centers that help faculty publish in international journals. This alignment with global standards not only enhances the university’s reputation but also contributes to Ethiopia’s broader goal of becoming a hub for innovation and technology in Africa.</w:t>
      </w:r>
    </w:p>
    <w:p>
      <w:pPr>
        <w:pStyle w:val="BodyText"/>
      </w:pPr>
      <w:r>
        <w:rPr>
          <w:bCs/>
          <w:b/>
        </w:rPr>
        <w:t xml:space="preserve">Policy Implications and Recommendations:</w:t>
      </w:r>
      <w:r>
        <w:t xml:space="preserve"> </w:t>
      </w:r>
      <w:r>
        <w:t xml:space="preserve">The Ethiopian government has recognized the need to modernize its library systems as part of its National Development Plan (2021–2030). Policies such as the "Library Modernization Strategy" emphasize increasing investment in digital infrastructure, expanding librarian training programs, and integrating libraries into national education curricula. However, implementation remains uneven due to bureaucratic inefficiencies and budget constraints. To ensure sustainable progress, policymakers must prioritize partnerships between public and private sectors to fund library upgrades. Furthermore, continuous professional development programs for librarians should be institutionalized through organizations like the Ethiopian Library Association (ELA).</w:t>
      </w:r>
    </w:p>
    <w:p>
      <w:pPr>
        <w:pStyle w:val="BodyText"/>
      </w:pPr>
      <w:r>
        <w:rPr>
          <w:bCs/>
          <w:b/>
        </w:rPr>
        <w:t xml:space="preserve">Conclusion:</w:t>
      </w:r>
      <w:r>
        <w:t xml:space="preserve"> </w:t>
      </w:r>
      <w:r>
        <w:t xml:space="preserve">The role of librarians in Ethiopia’s Addis Ababa is both challenging and transformative. As custodians of knowledge and enablers of education, they are key to realizing Ethiopia’s vision of becoming a regional leader in science, technology, and culture. However, their success depends on addressing systemic challenges through policy reforms, technological investments, and community engagement. Future academic research should explore the impact of these initiatives on educational outcomes and societal development in Addis Ababa. By doing so, librarians can continue to serve as vital pillars of Ethiopia’s intellectual landscape.</w:t>
      </w:r>
    </w:p>
    <w:p>
      <w:pPr>
        <w:pStyle w:val="BodyText"/>
      </w:pPr>
      <w:r>
        <w:rPr>
          <w:bCs/>
          <w:b/>
        </w:rPr>
        <w:t xml:space="preserve">Keywords:</w:t>
      </w:r>
      <w:r>
        <w:t xml:space="preserve"> </w:t>
      </w:r>
      <w:r>
        <w:t xml:space="preserve">Abstract academic; Librarian;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Ethiopia, Addis Ababa</dc:title>
  <dc:creator/>
  <dc:language>en</dc:language>
  <cp:keywords/>
  <dcterms:created xsi:type="dcterms:W3CDTF">2026-07-21T17:25:56Z</dcterms:created>
  <dcterms:modified xsi:type="dcterms:W3CDTF">2026-07-21T17:25:56Z</dcterms:modified>
</cp:coreProperties>
</file>

<file path=docProps/custom.xml><?xml version="1.0" encoding="utf-8"?>
<Properties xmlns="http://schemas.openxmlformats.org/officeDocument/2006/custom-properties" xmlns:vt="http://schemas.openxmlformats.org/officeDocument/2006/docPropsVTypes"/>
</file>