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7ac10e6c27579bb3350c301bbf53515cf527c30"/>
    <w:p>
      <w:pPr>
        <w:pStyle w:val="Heading1"/>
      </w:pPr>
      <w:r>
        <w:t xml:space="preserve">Abstract Academic Document: The Role of the Librarian in France, Paris</w:t>
      </w:r>
    </w:p>
    <w:p>
      <w:pPr>
        <w:pStyle w:val="FirstParagraph"/>
      </w:pPr>
      <w:r>
        <w:t xml:space="preserve">This academic abstract examines the evolving role and significance of librarians within the educational and cultural landscape of France, with a specific focus on Paris. As a central hub for intellectual exchange, research, and public service in Europe, Paris presents unique challenges and opportunities for librarians who must navigate the intersection of tradition, technological innovation, and societal transformation. The document explores how the profession of librarian in France has adapted to contemporary demands while preserving its historical roots in fostering literacy, knowledge dissemination, and civic engagement.</w:t>
      </w:r>
    </w:p>
    <w:bookmarkStart w:id="20" w:name="Xd150863d51cbf2d2a6d5631727bf92d99e63e31"/>
    <w:p>
      <w:pPr>
        <w:pStyle w:val="Heading2"/>
      </w:pPr>
      <w:r>
        <w:t xml:space="preserve">Contextualizing the Librarian in Academic and Public Settings</w:t>
      </w:r>
    </w:p>
    <w:p>
      <w:pPr>
        <w:pStyle w:val="FirstParagraph"/>
      </w:pPr>
      <w:r>
        <w:t xml:space="preserve">In France, librarians are not merely custodians of books but integral agents of education and cultural preservation. Within the academic framework, particularly at institutions such as the Sorbonne University, Paris-Saclay University, or École des Hautes Études en Sciences Sociales (EHESS), librarians play a critical role in supporting research activities, curating specialized collections, and ensuring access to both physical and digital resources. The French academic system emphasizes rigorous scholarship and interdisciplinary collaboration, which requires librarians to develop expertise in diverse fields while maintaining the integrity of archival materials.</w:t>
      </w:r>
    </w:p>
    <w:p>
      <w:pPr>
        <w:pStyle w:val="BodyText"/>
      </w:pPr>
      <w:r>
        <w:t xml:space="preserve">In public libraries across Paris—such as the Bibliothèque municipale de Paris (BMP) or the Bibliothèque nationale de France (BnF)—librarians serve as community anchors, bridging gaps between citizens and information. With a population of over 2 million residents, including a diverse mix of expatriates, students, and professionals, Parisian librarians must cater to multilingual users and address the needs of an increasingly digital society. This dual role—academic support in universities and public service in libraries—highlights the versatility required of modern librarians in France.</w:t>
      </w:r>
    </w:p>
    <w:bookmarkEnd w:id="20"/>
    <w:bookmarkStart w:id="21" w:name="X4894db417d1ec861b5526ab6dc9a2d90b692622"/>
    <w:p>
      <w:pPr>
        <w:pStyle w:val="Heading2"/>
      </w:pPr>
      <w:r>
        <w:t xml:space="preserve">Evolving Responsibilities: From Archivists to Digital Innovators</w:t>
      </w:r>
    </w:p>
    <w:p>
      <w:pPr>
        <w:pStyle w:val="FirstParagraph"/>
      </w:pPr>
      <w:r>
        <w:t xml:space="preserve">The librarian profession in France has undergone significant transformation, particularly since the digital revolution. Traditional responsibilities such as cataloging and reference services now coexist with advanced roles in data management, digital literacy training, and open-access advocacy. For instance, the BnF has pioneered initiatives to digitize rare manuscripts and provide online access to its vast archives. Librarians here must not only manage these collections but also educate users on ethical research practices, copyright laws, and the preservation of digital heritage.</w:t>
      </w:r>
    </w:p>
    <w:p>
      <w:pPr>
        <w:pStyle w:val="BodyText"/>
      </w:pPr>
      <w:r>
        <w:t xml:space="preserve">Moreover, the integration of artificial intelligence (AI) and machine learning in library systems has redefined how librarians interact with patrons. In Parisian academic settings, librarians are tasked with training students to use AI-powered research tools while ensuring that these technologies do not compromise the principles of academic integrity. This evolution underscores the need for continuous professional development, as seen in France’s mandatory continuing education requirements for library staff.</w:t>
      </w:r>
    </w:p>
    <w:bookmarkEnd w:id="21"/>
    <w:bookmarkStart w:id="22" w:name="cultural-preservation-and-social-equity"/>
    <w:p>
      <w:pPr>
        <w:pStyle w:val="Heading2"/>
      </w:pPr>
      <w:r>
        <w:t xml:space="preserve">Cultural Preservation and Social Equity</w:t>
      </w:r>
    </w:p>
    <w:p>
      <w:pPr>
        <w:pStyle w:val="FirstParagraph"/>
      </w:pPr>
      <w:r>
        <w:t xml:space="preserve">Librarians in Paris are also key figures in preserving France’s rich cultural heritage. The country’s emphasis on cultural sovereignty means that librarians must curate collections that reflect both national identity and global diversity. For example, the Bibliothèque de l'Institut français has partnered with African and Caribbean communities to document oral histories and diasporic narratives, ensuring these voices are preserved for future generations.</w:t>
      </w:r>
    </w:p>
    <w:p>
      <w:pPr>
        <w:pStyle w:val="BodyText"/>
      </w:pPr>
      <w:r>
        <w:t xml:space="preserve">Additionally, librarians in Paris address social equity issues by providing free access to resources for underserved populations. Initiatives such as the "Bibliothèque sans frontières" program offer multilingual support and digital inclusion workshops to immigrants and low-income families. These efforts align with France’s broader educational policies, which prioritize equal access to knowledge as a means of reducing societal inequalities.</w:t>
      </w:r>
    </w:p>
    <w:bookmarkEnd w:id="22"/>
    <w:bookmarkStart w:id="23" w:name="X36027bcd94753098fdeb012c1135a20e365fdc1"/>
    <w:p>
      <w:pPr>
        <w:pStyle w:val="Heading2"/>
      </w:pPr>
      <w:r>
        <w:t xml:space="preserve">Challenges and Opportunities in a Changing Landscape</w:t>
      </w:r>
    </w:p>
    <w:p>
      <w:pPr>
        <w:pStyle w:val="FirstParagraph"/>
      </w:pPr>
      <w:r>
        <w:t xml:space="preserve">Despite their contributions, librarians in Paris face challenges such as limited funding, the rapid obsolescence of digital infrastructure, and competition from commercial platforms. The decentralization of library management across France’s 13 regions has also created disparities in resource allocation. In Paris, however, the city’s investment in public libraries—as seen in the modernization of Bibliothèque de l'Observatoire—demonstrates a commitment to maintaining high standards of service.</w:t>
      </w:r>
    </w:p>
    <w:p>
      <w:pPr>
        <w:pStyle w:val="BodyText"/>
      </w:pPr>
      <w:r>
        <w:t xml:space="preserve">Opportunities for librarians lie in leveraging their expertise to foster collaboration between academic institutions and cultural organizations. For instance, partnerships between university libraries and museums like the Musée du Louvre enable cross-disciplinary research projects that benefit both scholars and the public. These initiatives position librarians as facilitators of knowledge exchange in a globalized world.</w:t>
      </w:r>
    </w:p>
    <w:bookmarkEnd w:id="23"/>
    <w:bookmarkStart w:id="24" w:name="X863133d27af0c16cfdea3547bf9abd0d821d725"/>
    <w:p>
      <w:pPr>
        <w:pStyle w:val="Heading2"/>
      </w:pPr>
      <w:r>
        <w:t xml:space="preserve">Conclusion: The Librarian as a Pillar of French Society</w:t>
      </w:r>
    </w:p>
    <w:p>
      <w:pPr>
        <w:pStyle w:val="FirstParagraph"/>
      </w:pPr>
      <w:r>
        <w:t xml:space="preserve">In conclusion, the librarian in France, particularly in Paris, occupies a multifaceted role that transcends traditional boundaries. They are educators, technologists, cultural stewards, and advocates for social equity. As France continues to navigate the complexities of modernity—be it through digital transformation or demographic shifts—the contributions of librarians remain indispensable to the nation’s intellectual and civic life.</w:t>
      </w:r>
    </w:p>
    <w:p>
      <w:pPr>
        <w:pStyle w:val="BodyText"/>
      </w:pPr>
      <w:r>
        <w:t xml:space="preserve">This abstract underscores the importance of recognizing librarians not merely as professionals but as vital actors in shaping Paris’s identity as a global center for learning and innovation. Their adaptability, ethical commitment, and dedication to public service ensure that they will remain central to France’s educational landscape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France, Paris</dc:title>
  <dc:creator/>
  <dc:language>en</dc:language>
  <cp:keywords/>
  <dcterms:created xsi:type="dcterms:W3CDTF">2026-07-20T08:54:26Z</dcterms:created>
  <dcterms:modified xsi:type="dcterms:W3CDTF">2026-07-20T08:54:26Z</dcterms:modified>
</cp:coreProperties>
</file>

<file path=docProps/custom.xml><?xml version="1.0" encoding="utf-8"?>
<Properties xmlns="http://schemas.openxmlformats.org/officeDocument/2006/custom-properties" xmlns:vt="http://schemas.openxmlformats.org/officeDocument/2006/docPropsVTypes"/>
</file>