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26" w:name="X8516e45710e68f8970a1d1231f850343e935b12"/>
    <w:p>
      <w:pPr>
        <w:pStyle w:val="Heading1"/>
      </w:pPr>
      <w:r>
        <w:t xml:space="preserve">Abstract Academic Document: The Role of the Librarian in Germany Berlin</w:t>
      </w:r>
    </w:p>
    <w:p>
      <w:pPr>
        <w:pStyle w:val="FirstParagraph"/>
      </w:pPr>
      <w:r>
        <w:rPr>
          <w:iCs/>
          <w:i/>
          <w:bCs/>
          <w:b/>
        </w:rPr>
        <w:t xml:space="preserve">This document serves as an academic abstract exploring the evolving role of librarians within the urban context of Germany’s capital, Berlin. It analyzes how librarianship in Berlin reflects broader societal trends, including cultural diversity, digital transformation, and educational inclusivity. By examining institutional frameworks, professional challenges, and community engagement strategies specific to this city, this abstract underscores the unique position of the librarian as a pivotal figure in modern German academia and public life.</w:t>
      </w:r>
    </w:p>
    <w:bookmarkStart w:id="20" w:name="Xc4b5fc1d73707e13ad666a7468a8f956a07d637"/>
    <w:p>
      <w:pPr>
        <w:pStyle w:val="Heading2"/>
      </w:pPr>
      <w:r>
        <w:t xml:space="preserve">Introduction: The Librarian in Contemporary Germany</w:t>
      </w:r>
    </w:p>
    <w:p>
      <w:pPr>
        <w:pStyle w:val="FirstParagraph"/>
      </w:pPr>
      <w:r>
        <w:t xml:space="preserve">The role of the</w:t>
      </w:r>
      <w:r>
        <w:t xml:space="preserve"> </w:t>
      </w:r>
      <w:r>
        <w:rPr>
          <w:bCs/>
          <w:b/>
        </w:rPr>
        <w:t xml:space="preserve">librarian</w:t>
      </w:r>
      <w:r>
        <w:t xml:space="preserve"> </w:t>
      </w:r>
      <w:r>
        <w:t xml:space="preserve">has undergone significant transformation over recent decades, particularly within regions characterized by rapid urbanization and technological innovation. In</w:t>
      </w:r>
      <w:r>
        <w:t xml:space="preserve"> </w:t>
      </w:r>
      <w:r>
        <w:rPr>
          <w:bCs/>
          <w:b/>
        </w:rPr>
        <w:t xml:space="preserve">Germany Berlin</w:t>
      </w:r>
      <w:r>
        <w:t xml:space="preserve">, a city renowned for its multiculturalism, historical complexity, and progressive policies, librarianship occupies a unique intersection of tradition and modernity. This abstract investigates how librarians in Berlin navigate the demands of serving a diverse population while adhering to national standards set by institutions such as the Deutscher Bibliotheksverband (German Library Association). It further highlights how</w:t>
      </w:r>
      <w:r>
        <w:t xml:space="preserve"> </w:t>
      </w:r>
      <w:r>
        <w:rPr>
          <w:bCs/>
          <w:b/>
        </w:rPr>
        <w:t xml:space="preserve">librarians</w:t>
      </w:r>
      <w:r>
        <w:t xml:space="preserve"> </w:t>
      </w:r>
      <w:r>
        <w:t xml:space="preserve">in Berlin contribute to educational equity, cultural preservation, and digital literacy, making them essential stakeholders in both academic and public spheres.</w:t>
      </w:r>
    </w:p>
    <w:p>
      <w:pPr>
        <w:pStyle w:val="BodyText"/>
      </w:pPr>
      <w:r>
        <w:t xml:space="preserve">Berlin’s libraries are not merely repositories of books but dynamic hubs for knowledge exchange, community building, and social inclusion. With over 300 public libraries operating under the umbrella of the Berlin Senate Department for Education, Youth and Family Affairs (SenBildung), librarians in this city play a dual role: they must balance traditional custodial duties with innovative initiatives that align with Germany’s broader goals of digital integration and lifelong learning. This abstract will delve into these responsibilities, emphasizing the</w:t>
      </w:r>
      <w:r>
        <w:t xml:space="preserve"> </w:t>
      </w:r>
      <w:r>
        <w:rPr>
          <w:bCs/>
          <w:b/>
        </w:rPr>
        <w:t xml:space="preserve">librarian</w:t>
      </w:r>
      <w:r>
        <w:t xml:space="preserve">’s critical position in shaping Berlin’s cultural and intellectual landscape.</w:t>
      </w:r>
    </w:p>
    <w:bookmarkEnd w:id="20"/>
    <w:bookmarkStart w:id="21" w:name="Xd91949656bd0c8309b5b684094e74e36a082d7e"/>
    <w:p>
      <w:pPr>
        <w:pStyle w:val="Heading2"/>
      </w:pPr>
      <w:r>
        <w:t xml:space="preserve">Cultural Diversity and Inclusivity: The Librarian as a Social Connector</w:t>
      </w:r>
    </w:p>
    <w:p>
      <w:pPr>
        <w:pStyle w:val="FirstParagraph"/>
      </w:pPr>
      <w:r>
        <w:t xml:space="preserve">Berlin is one of Europe’s most culturally diverse cities, with over 30% of its population consisting of immigrants or descendants from non-German backgrounds. This demographic reality has profound implications for librarianship, requiring</w:t>
      </w:r>
      <w:r>
        <w:t xml:space="preserve"> </w:t>
      </w:r>
      <w:r>
        <w:rPr>
          <w:bCs/>
          <w:b/>
        </w:rPr>
        <w:t xml:space="preserve">librarians</w:t>
      </w:r>
      <w:r>
        <w:t xml:space="preserve"> </w:t>
      </w:r>
      <w:r>
        <w:t xml:space="preserve">to address linguistic and cultural barriers that hinder access to information. In response, Berlin’s libraries have implemented multilingual services, including multilingual signage, translated materials, and community outreach programs tailored to migrant populations.</w:t>
      </w:r>
    </w:p>
    <w:p>
      <w:pPr>
        <w:pStyle w:val="BodyText"/>
      </w:pPr>
      <w:r>
        <w:t xml:space="preserve">The role of the</w:t>
      </w:r>
      <w:r>
        <w:t xml:space="preserve"> </w:t>
      </w:r>
      <w:r>
        <w:rPr>
          <w:bCs/>
          <w:b/>
        </w:rPr>
        <w:t xml:space="preserve">librarian</w:t>
      </w:r>
      <w:r>
        <w:t xml:space="preserve"> </w:t>
      </w:r>
      <w:r>
        <w:t xml:space="preserve">in fostering inclusivity extends beyond language accessibility. Libraries in Berlin host events such as intercultural workshops, language exchange meetups, and exhibitions that celebrate global heritage. These initiatives align with Germany’s national policy of promoting social cohesion and integration through cultural participation. By curating resources that reflect the city’s diversity, librarians ensure that all residents feel represented and empowered to engage with the broader knowledge ecosystem.</w:t>
      </w:r>
    </w:p>
    <w:bookmarkEnd w:id="21"/>
    <w:bookmarkStart w:id="22" w:name="X14958a62b6d02d965f9a165ac669bf09f243be0"/>
    <w:p>
      <w:pPr>
        <w:pStyle w:val="Heading2"/>
      </w:pPr>
      <w:r>
        <w:t xml:space="preserve">Digital Transformation: Challenges and Opportunities</w:t>
      </w:r>
    </w:p>
    <w:p>
      <w:pPr>
        <w:pStyle w:val="FirstParagraph"/>
      </w:pPr>
      <w:r>
        <w:t xml:space="preserve">The digital age has revolutionized information access, posing both challenges and opportunities for</w:t>
      </w:r>
      <w:r>
        <w:t xml:space="preserve"> </w:t>
      </w:r>
      <w:r>
        <w:rPr>
          <w:bCs/>
          <w:b/>
        </w:rPr>
        <w:t xml:space="preserve">librarians</w:t>
      </w:r>
      <w:r>
        <w:t xml:space="preserve">. In</w:t>
      </w:r>
      <w:r>
        <w:t xml:space="preserve"> </w:t>
      </w:r>
      <w:r>
        <w:rPr>
          <w:bCs/>
          <w:b/>
        </w:rPr>
        <w:t xml:space="preserve">Germany Berlin</w:t>
      </w:r>
      <w:r>
        <w:t xml:space="preserve">, where over 70% of households have internet access (Statistisches Bundesamt, 2023), the demand for digital literacy programs has surged. Librarians are now expected to act as educators, guiding users in navigating online databases, evaluating digital sources, and protecting personal data. This shift necessitates continuous professional development, with Berlin’s librarians often participating in training modules provided by institutions like the University of Applied Sciences (IUAS) or the Berlin State Library (Staatsbibliothek zu Berlin).</w:t>
      </w:r>
    </w:p>
    <w:p>
      <w:pPr>
        <w:pStyle w:val="BodyText"/>
      </w:pPr>
      <w:r>
        <w:t xml:space="preserve">Furthermore, libraries in Berlin have embraced technology to enhance accessibility. Initiatives such as e-book lending platforms, virtual reality experiences, and open-access research portals illustrate how</w:t>
      </w:r>
      <w:r>
        <w:t xml:space="preserve"> </w:t>
      </w:r>
      <w:r>
        <w:rPr>
          <w:bCs/>
          <w:b/>
        </w:rPr>
        <w:t xml:space="preserve">librarians</w:t>
      </w:r>
      <w:r>
        <w:t xml:space="preserve"> </w:t>
      </w:r>
      <w:r>
        <w:t xml:space="preserve">are leveraging digital tools to democratize knowledge. However, challenges persist: the digital divide disproportionately affects marginalized groups, including low-income families and elderly residents. Librarians in Berlin must therefore advocate for policies that ensure equitable access to technology while maintaining the human-centric ethos of library services.</w:t>
      </w:r>
    </w:p>
    <w:bookmarkEnd w:id="22"/>
    <w:bookmarkStart w:id="23" w:name="X8603c869f8fcc354d59fb32959b40503d4f68b3"/>
    <w:p>
      <w:pPr>
        <w:pStyle w:val="Heading2"/>
      </w:pPr>
      <w:r>
        <w:t xml:space="preserve">Educational Contributions: From Schools to Universities</w:t>
      </w:r>
    </w:p>
    <w:p>
      <w:pPr>
        <w:pStyle w:val="FirstParagraph"/>
      </w:pPr>
      <w:r>
        <w:t xml:space="preserve">The</w:t>
      </w:r>
      <w:r>
        <w:t xml:space="preserve"> </w:t>
      </w:r>
      <w:r>
        <w:rPr>
          <w:bCs/>
          <w:b/>
        </w:rPr>
        <w:t xml:space="preserve">librarian</w:t>
      </w:r>
      <w:r>
        <w:t xml:space="preserve">’s role is not confined to public libraries; it extends into educational institutions, where they support both students and educators. In Berlin’s schools and universities, librarians collaborate with curricula to integrate information literacy into academic programs. For example, the Humboldt University of Berlin employs specialized librarians who assist researchers in accessing archival materials from the city’s rich historical collections.</w:t>
      </w:r>
    </w:p>
    <w:p>
      <w:pPr>
        <w:pStyle w:val="BodyText"/>
      </w:pPr>
      <w:r>
        <w:t xml:space="preserve">Berlin’s libraries also serve as extension centers for lifelong learning. Programs such as “Berliner Bibliotheksakademie” (Berlin Library Academy) provide courses on research methodologies, media literacy, and digital archiving. These initiatives underscore the</w:t>
      </w:r>
      <w:r>
        <w:t xml:space="preserve"> </w:t>
      </w:r>
      <w:r>
        <w:rPr>
          <w:bCs/>
          <w:b/>
        </w:rPr>
        <w:t xml:space="preserve">librarian</w:t>
      </w:r>
      <w:r>
        <w:t xml:space="preserve">’s role as a facilitator of knowledge across all stages of life, reinforcing Germany’s commitment to education as a cornerstone of societal progress.</w:t>
      </w:r>
    </w:p>
    <w:bookmarkEnd w:id="23"/>
    <w:bookmarkStart w:id="24" w:name="X1f11cdf0609462c6095f9cc6ed3fcad767f487c"/>
    <w:p>
      <w:pPr>
        <w:pStyle w:val="Heading2"/>
      </w:pPr>
      <w:r>
        <w:t xml:space="preserve">The Librarian in Public Policy and Community Engagement</w:t>
      </w:r>
    </w:p>
    <w:p>
      <w:pPr>
        <w:pStyle w:val="FirstParagraph"/>
      </w:pPr>
      <w:r>
        <w:t xml:space="preserve">In</w:t>
      </w:r>
      <w:r>
        <w:t xml:space="preserve"> </w:t>
      </w:r>
      <w:r>
        <w:rPr>
          <w:bCs/>
          <w:b/>
        </w:rPr>
        <w:t xml:space="preserve">Germany Berlin</w:t>
      </w:r>
      <w:r>
        <w:t xml:space="preserve">, librarians are increasingly involved in shaping public policy. The Senate Department for Education, Youth and Family Affairs frequently consults library professionals when drafting guidelines for digital infrastructure, educational equity, and cultural funding. This collaboration highlights the</w:t>
      </w:r>
      <w:r>
        <w:t xml:space="preserve"> </w:t>
      </w:r>
      <w:r>
        <w:rPr>
          <w:bCs/>
          <w:b/>
        </w:rPr>
        <w:t xml:space="preserve">librarian</w:t>
      </w:r>
      <w:r>
        <w:t xml:space="preserve">’s role as a bridge between policymakers and citizens.</w:t>
      </w:r>
    </w:p>
    <w:p>
      <w:pPr>
        <w:pStyle w:val="BodyText"/>
      </w:pPr>
      <w:r>
        <w:t xml:space="preserve">Beyond policy work, librarians engage in community-building activities that address local needs. For instance, libraries in socially disadvantaged neighborhoods host job placement workshops and financial literacy seminars. These efforts reflect Berlin’s broader social welfare goals, with</w:t>
      </w:r>
      <w:r>
        <w:t xml:space="preserve"> </w:t>
      </w:r>
      <w:r>
        <w:rPr>
          <w:bCs/>
          <w:b/>
        </w:rPr>
        <w:t xml:space="preserve">librarians</w:t>
      </w:r>
      <w:r>
        <w:t xml:space="preserve"> </w:t>
      </w:r>
      <w:r>
        <w:t xml:space="preserve">serving as trusted intermediaries between government programs and the public.</w:t>
      </w:r>
    </w:p>
    <w:bookmarkEnd w:id="24"/>
    <w:bookmarkStart w:id="25" w:name="X0efa38e583fa38b455e4292b84d1209b5f78464"/>
    <w:p>
      <w:pPr>
        <w:pStyle w:val="Heading2"/>
      </w:pPr>
      <w:r>
        <w:t xml:space="preserve">Conclusion: The Future of the Librarian in Berlin</w:t>
      </w:r>
    </w:p>
    <w:p>
      <w:pPr>
        <w:pStyle w:val="FirstParagraph"/>
      </w:pPr>
      <w:r>
        <w:t xml:space="preserve">This abstract has outlined how</w:t>
      </w:r>
      <w:r>
        <w:t xml:space="preserve"> </w:t>
      </w:r>
      <w:r>
        <w:rPr>
          <w:bCs/>
          <w:b/>
        </w:rPr>
        <w:t xml:space="preserve">librarians</w:t>
      </w:r>
      <w:r>
        <w:t xml:space="preserve"> </w:t>
      </w:r>
      <w:r>
        <w:t xml:space="preserve">in</w:t>
      </w:r>
      <w:r>
        <w:t xml:space="preserve"> </w:t>
      </w:r>
      <w:r>
        <w:rPr>
          <w:bCs/>
          <w:b/>
        </w:rPr>
        <w:t xml:space="preserve">Germany Berlin</w:t>
      </w:r>
      <w:r>
        <w:t xml:space="preserve"> </w:t>
      </w:r>
      <w:r>
        <w:t xml:space="preserve">navigate a complex landscape of cultural diversity, technological innovation, and educational demands. Their role as educators, social connectors, and policy collaborators is essential to the city’s intellectual and civic vitality. As Berlin continues to evolve as a global hub of creativity and inclusion, the</w:t>
      </w:r>
      <w:r>
        <w:t xml:space="preserve"> </w:t>
      </w:r>
      <w:r>
        <w:rPr>
          <w:bCs/>
          <w:b/>
        </w:rPr>
        <w:t xml:space="preserve">librarian</w:t>
      </w:r>
      <w:r>
        <w:t xml:space="preserve"> </w:t>
      </w:r>
      <w:r>
        <w:t xml:space="preserve">will remain central to its mission of fostering equitable access to knowledge.</w:t>
      </w:r>
    </w:p>
    <w:p>
      <w:pPr>
        <w:pStyle w:val="BodyText"/>
      </w:pPr>
      <w:r>
        <w:t xml:space="preserve">In an academic context, this document emphasizes the need for further research into the professional development of librarians in urban environments and their impact on societal well-being. By centering</w:t>
      </w:r>
      <w:r>
        <w:t xml:space="preserve"> </w:t>
      </w:r>
      <w:r>
        <w:rPr>
          <w:bCs/>
          <w:b/>
        </w:rPr>
        <w:t xml:space="preserve">Germany Berlin</w:t>
      </w:r>
      <w:r>
        <w:t xml:space="preserve">, it offers a nuanced perspective on how librarianship can adapt to meet the challenges of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Germany Berlin</dc:title>
  <dc:creator/>
  <cp:keywords/>
  <dcterms:created xsi:type="dcterms:W3CDTF">2026-05-02T03:36:45Z</dcterms:created>
  <dcterms:modified xsi:type="dcterms:W3CDTF">2026-05-02T03:36:45Z</dcterms:modified>
</cp:coreProperties>
</file>

<file path=docProps/custom.xml><?xml version="1.0" encoding="utf-8"?>
<Properties xmlns="http://schemas.openxmlformats.org/officeDocument/2006/custom-properties" xmlns:vt="http://schemas.openxmlformats.org/officeDocument/2006/docPropsVTypes"/>
</file>