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80c61706674d15ce28ea83c844ab1a26bc08377"/>
    <w:p>
      <w:pPr>
        <w:pStyle w:val="Heading1"/>
      </w:pPr>
      <w:r>
        <w:t xml:space="preserve">Abstract Academic: The Role of the Librarian in Germany Munich</w:t>
      </w:r>
    </w:p>
    <w:p>
      <w:pPr>
        <w:pStyle w:val="FirstParagraph"/>
      </w:pPr>
      <w:r>
        <w:t xml:space="preserve">In contemporary academic discourse, the role of the librarian has evolved from a mere custodian of books to a multifaceted professional integral to knowledge dissemination, research facilitation, and digital innovation. This abstract explores the specific context of librarians operating within academic institutions in</w:t>
      </w:r>
      <w:r>
        <w:t xml:space="preserve"> </w:t>
      </w:r>
      <w:r>
        <w:rPr>
          <w:bCs/>
          <w:b/>
        </w:rPr>
        <w:t xml:space="preserve">Germany Munich</w:t>
      </w:r>
      <w:r>
        <w:t xml:space="preserve">, highlighting their unique responsibilities, challenges, and contributions to higher education. Given Munich’s status as a global hub for academia, culture, and technological advancement in Germany—home to prestigious institutions such as the Ludwig Maximilian University of Munich (LMU) and the Technical University of Munich (TUM)—the role of the librarian has become increasingly critical in navigating the complexities of modern information ecosystems.</w:t>
      </w:r>
    </w:p>
    <w:bookmarkStart w:id="20" w:name="X9b378f2e57c453c2cb8fa7157345956c389df2a"/>
    <w:p>
      <w:pPr>
        <w:pStyle w:val="Heading2"/>
      </w:pPr>
      <w:r>
        <w:t xml:space="preserve">The Evolution of Librarian Roles in Academic Settings</w:t>
      </w:r>
    </w:p>
    <w:p>
      <w:pPr>
        <w:pStyle w:val="FirstParagraph"/>
      </w:pPr>
      <w:r>
        <w:t xml:space="preserve">Traditionally, librarians were perceived as gatekeepers to physical collections, responsible for cataloging, organizing, and preserving printed materials. However, the digital revolution has redefined their responsibilities. In</w:t>
      </w:r>
      <w:r>
        <w:t xml:space="preserve"> </w:t>
      </w:r>
      <w:r>
        <w:rPr>
          <w:bCs/>
          <w:b/>
        </w:rPr>
        <w:t xml:space="preserve">Germany Munich</w:t>
      </w:r>
      <w:r>
        <w:t xml:space="preserve">, where academic institutions are at the forefront of research and innovation, librarians have transitioned into information specialists who manage vast digital archives, provide data literacy training, and support interdisciplinary research initiatives. This shift is particularly pronounced in Munich’s university libraries, which house extensive collections of both historical manuscripts and cutting-edge scientific databases.</w:t>
      </w:r>
    </w:p>
    <w:p>
      <w:pPr>
        <w:pStyle w:val="BodyText"/>
      </w:pPr>
      <w:r>
        <w:t xml:space="preserve">The integration of technology into library services has necessitated a new skill set for librarians. In</w:t>
      </w:r>
      <w:r>
        <w:t xml:space="preserve"> </w:t>
      </w:r>
      <w:r>
        <w:rPr>
          <w:bCs/>
          <w:b/>
        </w:rPr>
        <w:t xml:space="preserve">Germany Munich</w:t>
      </w:r>
      <w:r>
        <w:t xml:space="preserve">, professionals must now be proficient in digital resource management, data analysis tools, and user experience design to cater to the demands of students and researchers. For instance, Munich’s libraries have pioneered the use of AI-driven search engines and virtual reality (VR) platforms to enhance access to knowledge, reflecting the city’s commitment to technological leadership in Europe.</w:t>
      </w:r>
    </w:p>
    <w:bookmarkEnd w:id="20"/>
    <w:bookmarkStart w:id="21" w:name="Xce8c944bd761810c2731da28804388709a51376"/>
    <w:p>
      <w:pPr>
        <w:pStyle w:val="Heading2"/>
      </w:pPr>
      <w:r>
        <w:t xml:space="preserve">Key Responsibilities of Librarians in Academic Institutions</w:t>
      </w:r>
    </w:p>
    <w:p>
      <w:pPr>
        <w:pStyle w:val="FirstParagraph"/>
      </w:pPr>
      <w:r>
        <w:t xml:space="preserve">Librarians in</w:t>
      </w:r>
      <w:r>
        <w:t xml:space="preserve"> </w:t>
      </w:r>
      <w:r>
        <w:rPr>
          <w:bCs/>
          <w:b/>
        </w:rPr>
        <w:t xml:space="preserve">Germany Munich</w:t>
      </w:r>
      <w:r>
        <w:t xml:space="preserve"> </w:t>
      </w:r>
      <w:r>
        <w:t xml:space="preserve">serve as vital intermediaries between academic communities and the vast repositories of information available globally. Their responsibilities encompass a wide array of tasks, including:</w:t>
      </w:r>
    </w:p>
    <w:p>
      <w:pPr>
        <w:numPr>
          <w:ilvl w:val="0"/>
          <w:numId w:val="1001"/>
        </w:numPr>
        <w:pStyle w:val="Compact"/>
      </w:pPr>
      <w:r>
        <w:t xml:space="preserve">Research Support:** Providing tailored assistance to students and faculty in locating credible sources, managing citations, and utilizing specialized databases. Munich’s libraries often collaborate with researchers to curate customized resource guides for niche fields such as quantum computing or Bavarian history.</w:t>
      </w:r>
    </w:p>
    <w:p>
      <w:pPr>
        <w:numPr>
          <w:ilvl w:val="0"/>
          <w:numId w:val="1001"/>
        </w:numPr>
        <w:pStyle w:val="Compact"/>
      </w:pPr>
      <w:r>
        <w:t xml:space="preserve">Digital Literacy Education:** Offering workshops on data privacy, open-access publishing, and digital archiving—skills increasingly vital in the era of information overload.</w:t>
      </w:r>
    </w:p>
    <w:p>
      <w:pPr>
        <w:numPr>
          <w:ilvl w:val="0"/>
          <w:numId w:val="1001"/>
        </w:numPr>
        <w:pStyle w:val="Compact"/>
      </w:pPr>
      <w:r>
        <w:t xml:space="preserve">Cultural Preservation:** Overseeing the digitization of rare manuscripts and historical texts stored in Munich’s libraries, ensuring their accessibility to a global audience while adhering to Germany’s stringent cultural heritage laws.</w:t>
      </w:r>
    </w:p>
    <w:p>
      <w:pPr>
        <w:numPr>
          <w:ilvl w:val="0"/>
          <w:numId w:val="1001"/>
        </w:numPr>
        <w:pStyle w:val="Compact"/>
      </w:pPr>
      <w:r>
        <w:t xml:space="preserve">Interdisciplinary Collaboration:** Facilitating partnerships between departments and external organizations. For example, Munich’s Technical University has partnered with local tech firms to develop open-source platforms for academic resource sharing.</w:t>
      </w:r>
    </w:p>
    <w:p>
      <w:pPr>
        <w:pStyle w:val="FirstParagraph"/>
      </w:pPr>
      <w:r>
        <w:t xml:space="preserve">In addition, librarians in</w:t>
      </w:r>
      <w:r>
        <w:t xml:space="preserve"> </w:t>
      </w:r>
      <w:r>
        <w:rPr>
          <w:bCs/>
          <w:b/>
        </w:rPr>
        <w:t xml:space="preserve">Germany Munich</w:t>
      </w:r>
      <w:r>
        <w:t xml:space="preserve"> </w:t>
      </w:r>
      <w:r>
        <w:t xml:space="preserve">play a crucial role in fostering intellectual freedom and critical thinking among users. They often lead initiatives to promote media literacy, combating misinformation through workshops and public campaigns that align with Germany’s strong emphasis on education and democratic values.</w:t>
      </w:r>
    </w:p>
    <w:bookmarkEnd w:id="21"/>
    <w:bookmarkStart w:id="22" w:name="challenges-faced-by-librarians-in-munich"/>
    <w:p>
      <w:pPr>
        <w:pStyle w:val="Heading2"/>
      </w:pPr>
      <w:r>
        <w:t xml:space="preserve">Challenges Faced by Librarians in Munich</w:t>
      </w:r>
    </w:p>
    <w:p>
      <w:pPr>
        <w:pStyle w:val="FirstParagraph"/>
      </w:pPr>
      <w:r>
        <w:t xml:space="preserve">Despite their indispensable contributions, librarians in</w:t>
      </w:r>
      <w:r>
        <w:t xml:space="preserve"> </w:t>
      </w:r>
      <w:r>
        <w:rPr>
          <w:bCs/>
          <w:b/>
        </w:rPr>
        <w:t xml:space="preserve">Germany Munich</w:t>
      </w:r>
      <w:r>
        <w:t xml:space="preserve"> </w:t>
      </w:r>
      <w:r>
        <w:t xml:space="preserve">face unique challenges. One significant issue is the rapid pace of technological change, which requires continuous upskilling and investment in modern infrastructure. Budget constraints, exacerbated by Germany’s complex funding models for public and academic institutions, can limit access to advanced digital tools.</w:t>
      </w:r>
    </w:p>
    <w:p>
      <w:pPr>
        <w:pStyle w:val="BodyText"/>
      </w:pPr>
      <w:r>
        <w:t xml:space="preserve">Another challenge is the cultural diversity of Munich’s academic population. As a city with a growing international student community—drawing scholars from Asia, Africa, and North America—librarians must navigate multilingual needs and varying research methodologies. This has led to the development of multilingual services and culturally sensitive programming in Munich’s libraries.</w:t>
      </w:r>
    </w:p>
    <w:p>
      <w:pPr>
        <w:pStyle w:val="BodyText"/>
      </w:pPr>
      <w:r>
        <w:t xml:space="preserve">Additionally, librarians must address ethical concerns such as data privacy compliance with the EU’s General Data Protection Regulation (GDPR). In</w:t>
      </w:r>
      <w:r>
        <w:t xml:space="preserve"> </w:t>
      </w:r>
      <w:r>
        <w:rPr>
          <w:bCs/>
          <w:b/>
        </w:rPr>
        <w:t xml:space="preserve">Germany Munich</w:t>
      </w:r>
      <w:r>
        <w:t xml:space="preserve">, where academic institutions are bound by strict legal frameworks, ensuring user confidentiality while managing digital resources poses a continuous challenge.</w:t>
      </w:r>
    </w:p>
    <w:bookmarkEnd w:id="22"/>
    <w:bookmarkStart w:id="23" w:name="X267ec93fb7b3c74cc4334a94d2bc0f55bf422bc"/>
    <w:p>
      <w:pPr>
        <w:pStyle w:val="Heading2"/>
      </w:pPr>
      <w:r>
        <w:t xml:space="preserve">Opportunities for Librarians in Munich’s Academic Landscape</w:t>
      </w:r>
    </w:p>
    <w:p>
      <w:pPr>
        <w:pStyle w:val="FirstParagraph"/>
      </w:pPr>
      <w:r>
        <w:t xml:space="preserve">Despite these challenges, the role of the librarian in</w:t>
      </w:r>
      <w:r>
        <w:t xml:space="preserve"> </w:t>
      </w:r>
      <w:r>
        <w:rPr>
          <w:bCs/>
          <w:b/>
        </w:rPr>
        <w:t xml:space="preserve">Germany Munich</w:t>
      </w:r>
      <w:r>
        <w:t xml:space="preserve"> </w:t>
      </w:r>
      <w:r>
        <w:t xml:space="preserve">is expanding into new realms of opportunity. The city’s commitment to innovation and sustainability has positioned its libraries as incubators for future-ready skills. For example, LMU’s library system offers training modules on AI ethics and climate science research, aligning with Germany’s national priorities.</w:t>
      </w:r>
    </w:p>
    <w:p>
      <w:pPr>
        <w:pStyle w:val="BodyText"/>
      </w:pPr>
      <w:r>
        <w:t xml:space="preserve">Munich’s libraries are also leveraging their physical spaces to host community events, maker spaces, and collaborative workstations. These initiatives not only enhance user engagement but also reinforce the library’s role as a social and intellectual hub in a rapidly urbanizing environment.</w:t>
      </w:r>
    </w:p>
    <w:p>
      <w:pPr>
        <w:pStyle w:val="BodyText"/>
      </w:pPr>
      <w:r>
        <w:t xml:space="preserve">Moreover, partnerships between Munich’s academic libraries and industry leaders—such as Siemens or BMW—are opening new avenues for applied research. Librarians are increasingly acting as liaisons between academia and the private sector, ensuring that digital resources are aligned with real-world needs.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Librarian</w:t>
      </w:r>
      <w:r>
        <w:t xml:space="preserve"> </w:t>
      </w:r>
      <w:r>
        <w:t xml:space="preserve">in</w:t>
      </w:r>
      <w:r>
        <w:t xml:space="preserve"> </w:t>
      </w:r>
      <w:r>
        <w:rPr>
          <w:bCs/>
          <w:b/>
        </w:rPr>
        <w:t xml:space="preserve">Germany Munich</w:t>
      </w:r>
      <w:r>
        <w:t xml:space="preserve"> </w:t>
      </w:r>
      <w:r>
        <w:t xml:space="preserve">occupies a pivotal position within academic institutions, balancing traditional custodial duties with cutting-edge technological expertise. Their work is not only vital to the success of research and education but also reflective of Munich’s broader commitment to innovation and cultural preservation. As the city continues to evolve as a global academic center, the role of librarians will remain central to shaping the future of knowledge management in</w:t>
      </w:r>
      <w:r>
        <w:t xml:space="preserve"> </w:t>
      </w:r>
      <w:r>
        <w:rPr>
          <w:bCs/>
          <w:b/>
        </w:rPr>
        <w:t xml:space="preserve">Germany Munich</w:t>
      </w:r>
      <w:r>
        <w:t xml:space="preserve">.</w:t>
      </w:r>
    </w:p>
    <w:p>
      <w:pPr>
        <w:pStyle w:val="BodyText"/>
      </w:pPr>
      <w:r>
        <w:t xml:space="preserve">This abstract underscores the need for further academic exploration into how librarians can adapt to emerging trends while maintaining their foundational mission: empowering individuals through access to information and lifelong learning.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Germany Munich</dc:title>
  <dc:creator/>
  <dc:language>en</dc:language>
  <cp:keywords/>
  <dcterms:created xsi:type="dcterms:W3CDTF">2026-07-15T05:56:15Z</dcterms:created>
  <dcterms:modified xsi:type="dcterms:W3CDTF">2026-07-15T05:56:15Z</dcterms:modified>
</cp:coreProperties>
</file>

<file path=docProps/custom.xml><?xml version="1.0" encoding="utf-8"?>
<Properties xmlns="http://schemas.openxmlformats.org/officeDocument/2006/custom-properties" xmlns:vt="http://schemas.openxmlformats.org/officeDocument/2006/docPropsVTypes"/>
</file>