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5" w:name="X18885aa5fd88a3b1c986052be9b3cd5c8b0bcad"/>
    <w:p>
      <w:pPr>
        <w:pStyle w:val="Heading1"/>
      </w:pPr>
      <w:r>
        <w:t xml:space="preserve">Abstract Academic Document: The Role of a Librarian in India Mumbai</w:t>
      </w:r>
    </w:p>
    <w:p>
      <w:pPr>
        <w:pStyle w:val="FirstParagraph"/>
      </w:pPr>
      <w:r>
        <w:t xml:space="preserve">In the rapidly evolving academic and cultural landscape of India, Mumbai stands as a pivotal hub for education, research, and innovation. As one of the most populous cities in Asia, Mumbai hosts an array of public and private institutions that rely heavily on the expertise of librarians to curate knowledge resources. This abstract academic document explores the multifaceted role of a</w:t>
      </w:r>
      <w:r>
        <w:t xml:space="preserve"> </w:t>
      </w:r>
      <w:r>
        <w:rPr>
          <w:bCs/>
          <w:b/>
        </w:rPr>
        <w:t xml:space="preserve">librarian</w:t>
      </w:r>
      <w:r>
        <w:t xml:space="preserve"> </w:t>
      </w:r>
      <w:r>
        <w:t xml:space="preserve">within the context of</w:t>
      </w:r>
      <w:r>
        <w:t xml:space="preserve"> </w:t>
      </w:r>
      <w:r>
        <w:rPr>
          <w:bCs/>
          <w:b/>
        </w:rPr>
        <w:t xml:space="preserve">India Mumbai</w:t>
      </w:r>
      <w:r>
        <w:t xml:space="preserve">, emphasizing their contributions to education, information management, and community engagement. The discussion delves into how librarians in Mumbai navigate challenges such as digital transformation, linguistic diversity, and urbanization while fostering an environment conducive to lifelong learning.</w:t>
      </w:r>
    </w:p>
    <w:bookmarkStart w:id="20" w:name="the-role-of-a-librarian-in-india-mumbai"/>
    <w:p>
      <w:pPr>
        <w:pStyle w:val="Heading2"/>
      </w:pPr>
      <w:r>
        <w:t xml:space="preserve">The Role of a Librarian in India Mumbai</w:t>
      </w:r>
    </w:p>
    <w:p>
      <w:pPr>
        <w:pStyle w:val="FirstParagraph"/>
      </w:pPr>
      <w:r>
        <w:t xml:space="preserve">The role of a librarian extends beyond the mere organization of books and periodicals; it encompasses curating knowledge systems that align with the socio-cultural fabric of Mumbai. In this megacity, librarians serve as custodians of information, bridging gaps between traditional and modern modes of education. Their responsibilities include cataloging resources, providing research assistance to students and academics, digitizing historical documents, and ensuring equitable access to digital tools for underserved communities.</w:t>
      </w:r>
    </w:p>
    <w:p>
      <w:pPr>
        <w:pStyle w:val="BodyText"/>
      </w:pPr>
      <w:r>
        <w:t xml:space="preserve">In India Mumbai, where over 20 million people reside within a compact geographical area, librarians face unique challenges. The city's linguistic diversity—spanning Marathi, Hindi, English, and numerous regional languages—requires librarians to develop multilingual resources and services. For instance, the Brihanmumbai Municipal Corporation (BMC) operates over 200 libraries that cater to residents of varying socio-economic backgrounds. Librarians in these institutions must design inclusive programs that accommodate users with limited digital literacy while also leveraging technology to enhance service delivery.</w:t>
      </w:r>
    </w:p>
    <w:bookmarkEnd w:id="20"/>
    <w:bookmarkStart w:id="21" w:name="academic-and-research-contributions"/>
    <w:p>
      <w:pPr>
        <w:pStyle w:val="Heading2"/>
      </w:pPr>
      <w:r>
        <w:t xml:space="preserve">Academic and Research Contributions</w:t>
      </w:r>
    </w:p>
    <w:p>
      <w:pPr>
        <w:pStyle w:val="FirstParagraph"/>
      </w:pPr>
      <w:r>
        <w:t xml:space="preserve">Mumbai is home to prestigious academic institutions such as the University of Mumbai, IIT Bombay, and the National Institute of Fashion Technology. Within these ecosystems, librarians play a critical role in supporting research activities. They collaborate with faculty members to build specialized collections in fields like engineering, biotechnology, and environmental science. Furthermore, they provide training on academic databases such as JSTOR and IEEE Xplore, ensuring that students and researchers can access global scholarly resources.</w:t>
      </w:r>
    </w:p>
    <w:p>
      <w:pPr>
        <w:pStyle w:val="BodyText"/>
      </w:pPr>
      <w:r>
        <w:t xml:space="preserve">The digital transformation of libraries in Mumbai has been accelerated by initiatives like the “Digital India” campaign. Librarians have adopted tools like RFID systems for inventory management, e-book platforms for remote access, and AI-driven chatbots to assist users with queries. These advancements not only improve operational efficiency but also align with the government’s vision of making Mumbai a smart city through technology-enabled services.</w:t>
      </w:r>
    </w:p>
    <w:bookmarkEnd w:id="21"/>
    <w:bookmarkStart w:id="22" w:name="community-engagement-and-social-impact"/>
    <w:p>
      <w:pPr>
        <w:pStyle w:val="Heading2"/>
      </w:pPr>
      <w:r>
        <w:t xml:space="preserve">Community Engagement and Social Impact</w:t>
      </w:r>
    </w:p>
    <w:p>
      <w:pPr>
        <w:pStyle w:val="FirstParagraph"/>
      </w:pPr>
      <w:r>
        <w:t xml:space="preserve">A librarian in India Mumbai is not merely an academic professional but also a community leader. Libraries in areas like Dharavi, Kurla, and Bandra have become centers for social empowerment, offering literacy programs for children, vocational training workshops for adults, and digital skills courses tailored to first-time internet users. For example, the Mumbai Public Library’s “Read to Succeed” initiative has been instrumental in reducing illiteracy rates among marginalized groups.</w:t>
      </w:r>
    </w:p>
    <w:p>
      <w:pPr>
        <w:pStyle w:val="BodyText"/>
      </w:pPr>
      <w:r>
        <w:t xml:space="preserve">Librarians also engage with local NGOs and schools to address gaps in educational infrastructure. By organizing book fairs, author meet-and-greets, and interactive storytelling sessions, they cultivate a love for reading among the youth. These efforts are particularly crucial in a city where rapid urbanization often leads to the neglect of foundational literacy skills.</w:t>
      </w:r>
    </w:p>
    <w:bookmarkEnd w:id="22"/>
    <w:bookmarkStart w:id="23" w:name="challenges-and-future-directions"/>
    <w:p>
      <w:pPr>
        <w:pStyle w:val="Heading2"/>
      </w:pPr>
      <w:r>
        <w:t xml:space="preserve">Challenges and Future Directions</w:t>
      </w:r>
    </w:p>
    <w:p>
      <w:pPr>
        <w:pStyle w:val="FirstParagraph"/>
      </w:pPr>
      <w:r>
        <w:t xml:space="preserve">Despite their contributions, librarians in Mumbai encounter several challenges. Funding constraints limit the acquisition of new resources, while the high cost of digital subscriptions creates disparities between well-funded institutions and under-resourced libraries. Additionally, the rise of private tutoring centers and online learning platforms has shifted some users away from traditional library services.</w:t>
      </w:r>
    </w:p>
    <w:p>
      <w:pPr>
        <w:pStyle w:val="BodyText"/>
      </w:pPr>
      <w:r>
        <w:t xml:space="preserve">Looking ahead, librarians must adapt to emerging trends such as open-access publishing, data analytics for user behavior tracking, and collaboration with tech startups to develop localized solutions. The Indian Institute of Library and Information Services (IILIS) in Mumbai offers certification programs that equip librarians with skills in data management and digital humanities—a testament to the profession’s evolving role.</w:t>
      </w:r>
    </w:p>
    <w:bookmarkEnd w:id="23"/>
    <w:bookmarkStart w:id="24" w:name="conclusion"/>
    <w:p>
      <w:pPr>
        <w:pStyle w:val="Heading2"/>
      </w:pPr>
      <w:r>
        <w:t xml:space="preserve">Conclusion</w:t>
      </w:r>
    </w:p>
    <w:p>
      <w:pPr>
        <w:pStyle w:val="FirstParagraph"/>
      </w:pPr>
      <w:r>
        <w:t xml:space="preserve">In conclusion, the role of a librarian in India Mumbai is both dynamic and indispensable. As custodians of knowledge, they navigate the complexities of urban life while ensuring equitable access to information for all demographics. Their work underscores the intersection of academic rigor, technological innovation, and social responsibility. By embracing change and fostering inclusive practices, librarians in Mumbai continue to shape the intellectual landscape of one of India’s most vibrant cities.</w:t>
      </w:r>
    </w:p>
    <w:bookmarkEnd w:id="24"/>
    <w:bookmarkEnd w:id="25"/>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Librarian in India Mumbai</dc:title>
  <dc:creator/>
  <dc:language>en</dc:language>
  <cp:keywords/>
  <dcterms:created xsi:type="dcterms:W3CDTF">2026-07-20T05:06:49Z</dcterms:created>
  <dcterms:modified xsi:type="dcterms:W3CDTF">2026-07-20T05:06:49Z</dcterms:modified>
</cp:coreProperties>
</file>

<file path=docProps/custom.xml><?xml version="1.0" encoding="utf-8"?>
<Properties xmlns="http://schemas.openxmlformats.org/officeDocument/2006/custom-properties" xmlns:vt="http://schemas.openxmlformats.org/officeDocument/2006/docPropsVTypes"/>
</file>