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75b1b5ccf609edaabddd39d5f46f82274d945c5"/>
    <w:p>
      <w:pPr>
        <w:pStyle w:val="Heading1"/>
      </w:pPr>
      <w:r>
        <w:t xml:space="preserve">Abstract Academic Document: The Role of the Librarian in Italy Milan</w:t>
      </w:r>
    </w:p>
    <w:p>
      <w:pPr>
        <w:pStyle w:val="FirstParagraph"/>
      </w:pPr>
      <w:r>
        <w:t xml:space="preserve">The academic and professional role of the librarian has undergone significant transformation in recent decades, particularly within the context of higher education institutions and public libraries. In Italy, where cultural heritage and intellectual traditions are deeply rooted, librarianship serves as a critical bridge between historical knowledge preservation and modern technological innovation. This abstract explores the evolving responsibilities of librarians in Milan, Italy—a city renowned for its academic excellence, architectural legacy, and dynamic urban environment—highlighting how their work aligns with both national educational priorities and local socio-cultural demands.</w:t>
      </w:r>
    </w:p>
    <w:p>
      <w:pPr>
        <w:pStyle w:val="BodyText"/>
      </w:pPr>
      <w:r>
        <w:t xml:space="preserve">Milan, as a global hub for design, fashion, finance, and academia in northern Italy, hosts numerous universities such as the University of Milan (Università degli Studi di Milano), Politecnico di Milano, and Bocconi University. These institutions rely heavily on librarians to curate vast collections of academic resources while adapting to the digital age. The librarian’s role in Milan is no longer confined to traditional book management but has expanded into areas such as digital archiving, open-access initiatives, information literacy programs, and research support services. This shift reflects broader trends in Italian higher education, where librarians are increasingly recognized as integral partners in fostering academic excellence and innovation.</w:t>
      </w:r>
    </w:p>
    <w:p>
      <w:pPr>
        <w:pStyle w:val="BodyText"/>
      </w:pPr>
      <w:r>
        <w:t xml:space="preserve">One of the most significant challenges faced by librarians in Milan is the integration of digital technologies into library systems while maintaining accessibility for diverse user groups. Public libraries, such as Biblioteca Nazionale Braidense and Biblioteca Civica di Milano, have invested heavily in digitizing historical texts and providing online access to rare collections. These efforts align with Italy’s national policies on cultural preservation and digital literacy, which emphasize the importance of making knowledge accessible to all citizens. Librarians in Milan play a pivotal role in this process, ensuring that digitization projects preserve the integrity of materials while adhering to ethical and legal standards.</w:t>
      </w:r>
    </w:p>
    <w:p>
      <w:pPr>
        <w:pStyle w:val="BodyText"/>
      </w:pPr>
      <w:r>
        <w:t xml:space="preserve">The academic libraries in Milan also face unique challenges related to interdisciplinary research and collaboration. For instance, Politecnico di Milano’s libraries support engineering, architecture, and design students by offering specialized databases, 3D printing facilities, and virtual reality labs. Librarians here act as liaisons between departments, providing tailored research assistance that bridges gaps between disciplines. This multidisciplinary approach is essential in a city like Milan, where innovation often arises from the intersection of art, science, and technology.</w:t>
      </w:r>
    </w:p>
    <w:p>
      <w:pPr>
        <w:pStyle w:val="BodyText"/>
      </w:pPr>
      <w:r>
        <w:t xml:space="preserve">Moreover, the librarian’s role in Milan extends beyond institutional boundaries into community engagement. Public libraries in the region frequently host cultural events, workshops on digital skills for seniors and immigrants, and collaborative projects with local schools. These initiatives reflect a broader European trend toward positioning libraries as community hubs rather than mere repositories of books. In Italy, where social cohesion is a pressing concern, librarians in Milan contribute to this goal by fostering inclusive spaces that promote lifelong learning and intercultural dialogue.</w:t>
      </w:r>
    </w:p>
    <w:p>
      <w:pPr>
        <w:pStyle w:val="BodyText"/>
      </w:pPr>
      <w:r>
        <w:t xml:space="preserve">Educational reforms in Italy have also influenced the role of librarians. The 2016 National Plan for School Libraries (Piano Nazionale per le Biblioteche Scolastiche) emphasized the need to integrate librarians into school curricula, empowering them to support students’ critical thinking and research capabilities. While this plan primarily targets secondary education, its principles have resonated in Milan’s academic libraries, which now prioritize information literacy programs for university students. These programs teach users how to evaluate sources critically, navigate digital archives effectively, and cite resources ethically—skills that are increasingly vital in an era of misinformation.</w:t>
      </w:r>
    </w:p>
    <w:p>
      <w:pPr>
        <w:pStyle w:val="BodyText"/>
      </w:pPr>
      <w:r>
        <w:t xml:space="preserve">Economically and politically, Milan’s status as a financial center has shaped the priorities of its libraries. Funding constraints often require librarians to balance cost-effective resource management with the demand for cutting-edge technology. For example, partnerships between libraries and private sector organizations have emerged to fund digital initiatives, such as providing students with access to industry-specific software or hosting career development workshops. These collaborations highlight the adaptability of Milan’s librarians in leveraging external resources while maintaining their commitment to educational equity.</w:t>
      </w:r>
    </w:p>
    <w:p>
      <w:pPr>
        <w:pStyle w:val="BodyText"/>
      </w:pPr>
      <w:r>
        <w:t xml:space="preserve">Culturally, the role of the librarian in Milan is intertwined with the city’s rich heritage. Libraries such as Biblioteca di Storia Patria and Biblioteca Trivulziana not only preserve historical manuscripts but also serve as research centers for scholars studying Italian history, art, and literature. Librarians here must possess deep knowledge of archival practices and cultural context to ensure that these resources remain accessible to both local researchers and international academics.</w:t>
      </w:r>
    </w:p>
    <w:p>
      <w:pPr>
        <w:pStyle w:val="BodyText"/>
      </w:pPr>
      <w:r>
        <w:t xml:space="preserve">In conclusion, the librarian in Milan is a multifaceted professional whose work spans academia, public service, cultural preservation, and technological innovation. As Italy continues to navigate the challenges of digital transformation and educational reform, librarians in Milan exemplify the adaptability required to meet evolving societal needs. Their contributions are not only vital to the academic institutions they serve but also instrumental in shaping a more informed, inclusive, and culturally enriched community within one of Europe’s most dynamic cities.</w:t>
      </w:r>
    </w:p>
    <w:p>
      <w:pPr>
        <w:pStyle w:val="BodyText"/>
      </w:pPr>
      <w:r>
        <w:t xml:space="preserve">This abstract underscores the indispensable role of librarians in Italy Milan, highlighting their capacity to harmonize tradition with modernity while addressing the complex demands of a knowledge-driven society. Their work remains a cornerstone of academic and public life in this vibrant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Italy Milan</dc:title>
  <dc:creator/>
  <dc:language>en</dc:language>
  <cp:keywords/>
  <dcterms:created xsi:type="dcterms:W3CDTF">2026-07-21T01:48:59Z</dcterms:created>
  <dcterms:modified xsi:type="dcterms:W3CDTF">2026-07-21T01:48:59Z</dcterms:modified>
</cp:coreProperties>
</file>

<file path=docProps/custom.xml><?xml version="1.0" encoding="utf-8"?>
<Properties xmlns="http://schemas.openxmlformats.org/officeDocument/2006/custom-properties" xmlns:vt="http://schemas.openxmlformats.org/officeDocument/2006/docPropsVTypes"/>
</file>