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d85c40bb34357dfe3272ea487796b318fd56c09"/>
    <w:p>
      <w:pPr>
        <w:pStyle w:val="Heading1"/>
      </w:pPr>
      <w:r>
        <w:t xml:space="preserve">Abstract Academic Document: The Role of the Librarian in Italy, Rome</w:t>
      </w:r>
    </w:p>
    <w:p>
      <w:pPr>
        <w:pStyle w:val="FirstParagraph"/>
      </w:pPr>
      <w:r>
        <w:t xml:space="preserve">This academic abstract explores the evolving role of librarians within the academic and cultural landscape of Rome, Italy. As a city steeped in historical significance and intellectual tradition, Rome has long been a hub for knowledge preservation and dissemination. The librarian, as both a custodian of information and an innovator in digital transformation, plays a pivotal role in bridging the past with the present while addressing contemporary challenges unique to Italy’s capital.</w:t>
      </w:r>
    </w:p>
    <w:bookmarkStart w:id="20" w:name="X1e46488aafa9e7c87f9063b749cfca61ef4c4f0"/>
    <w:p>
      <w:pPr>
        <w:pStyle w:val="Heading2"/>
      </w:pPr>
      <w:r>
        <w:t xml:space="preserve">Historical Context: Libraries and Librarianship in Rome</w:t>
      </w:r>
    </w:p>
    <w:p>
      <w:pPr>
        <w:pStyle w:val="FirstParagraph"/>
      </w:pPr>
      <w:r>
        <w:t xml:space="preserve">Rome’s academic institutions, including its renowned universities such as the Sapienza University of Rome and the Università di Roma Tor Vergata, have relied on librarians to curate vast collections of historical texts, manuscripts, and modern scholarly works. From the ancient Library of Alexandria to the Vatican Apostolic Library (Biblioteca Apostolica Vaticana), Rome’s libraries have historically been centers of intellectual exchange. The role of the librarian in this context has always been multifaceted: preserving rare materials, facilitating access to knowledge for scholars, and adapting to technological advancements.</w:t>
      </w:r>
    </w:p>
    <w:bookmarkEnd w:id="20"/>
    <w:bookmarkStart w:id="21" w:name="X5f7e69291484d85da1ba9e181db10df55ee3088"/>
    <w:p>
      <w:pPr>
        <w:pStyle w:val="Heading2"/>
      </w:pPr>
      <w:r>
        <w:t xml:space="preserve">The Modern Librarian: A Multifaceted Professional</w:t>
      </w:r>
    </w:p>
    <w:p>
      <w:pPr>
        <w:pStyle w:val="FirstParagraph"/>
      </w:pPr>
      <w:r>
        <w:t xml:space="preserve">In contemporary Italy, particularly in Rome, the librarian’s responsibilities have expanded beyond traditional archiving. They are now expected to manage digital resources, implement information literacy programs, and support research across disciplines. The academic librarian in Rome must navigate a landscape where institutions like the University of Rome La Sapienza and the National Research Council (CNR) demand rigorous access to both physical and digital archives.</w:t>
      </w:r>
    </w:p>
    <w:bookmarkEnd w:id="21"/>
    <w:bookmarkStart w:id="22" w:name="X38bae713135748ed9193d97bfbb3ca0f83ba20a"/>
    <w:p>
      <w:pPr>
        <w:pStyle w:val="Heading2"/>
      </w:pPr>
      <w:r>
        <w:t xml:space="preserve">Cultural Heritage Preservation: A Unique Challenge</w:t>
      </w:r>
    </w:p>
    <w:p>
      <w:pPr>
        <w:pStyle w:val="FirstParagraph"/>
      </w:pPr>
      <w:r>
        <w:t xml:space="preserve">Rome’s status as a UNESCO World Heritage Site adds a layer of complexity to librarianship. Librarians in Italy, especially in Rome, are tasked with preserving the city’s rich cultural heritage while ensuring that digital technologies do not overshadow traditional methods of knowledge transmission. For example, the Biblioteca Casanatense and the Biblioteca Civica di Roma exemplify how librarians balance digitization efforts with the need to maintain physical access to historical artifacts.</w:t>
      </w:r>
    </w:p>
    <w:bookmarkEnd w:id="22"/>
    <w:bookmarkStart w:id="23" w:name="X40d43e8cb996e59677c770be3c2ba1c120b3a18"/>
    <w:p>
      <w:pPr>
        <w:pStyle w:val="Heading2"/>
      </w:pPr>
      <w:r>
        <w:t xml:space="preserve">Technological Integration and Digital Transformation</w:t>
      </w:r>
    </w:p>
    <w:p>
      <w:pPr>
        <w:pStyle w:val="FirstParagraph"/>
      </w:pPr>
      <w:r>
        <w:t xml:space="preserve">The librarian in modern Rome must also address Italy’s digital divide, a challenge exacerbated by regional disparities in technological infrastructure. Institutions such as the Polytechnic University of Turin (which has branches in Rome) have partnered with local librarians to create open-access repositories, ensuring that students and researchers can access global academic resources. Additionally, librarians are increasingly trained in metadata management, data curation, and the ethical use of artificial intelligence (AI) tools to enhance research efficiency.</w:t>
      </w:r>
    </w:p>
    <w:bookmarkEnd w:id="23"/>
    <w:bookmarkStart w:id="24" w:name="community-engagement-and-public-services"/>
    <w:p>
      <w:pPr>
        <w:pStyle w:val="Heading2"/>
      </w:pPr>
      <w:r>
        <w:t xml:space="preserve">Community Engagement and Public Services</w:t>
      </w:r>
    </w:p>
    <w:p>
      <w:pPr>
        <w:pStyle w:val="FirstParagraph"/>
      </w:pPr>
      <w:r>
        <w:t xml:space="preserve">Librarians in Rome are not confined to university settings; they also serve public libraries such as the Biblioteca comunale di Roma. These professionals play a critical role in promoting lifelong learning, offering workshops on digital literacy, and fostering community engagement. In a city where tourism and local culture intersect, librarians must cater to diverse audiences—from international researchers to Italian schoolchildren—ensuring equitable access to information.</w:t>
      </w:r>
    </w:p>
    <w:bookmarkEnd w:id="24"/>
    <w:bookmarkStart w:id="25" w:name="X910bf2861f16e3b7b6833338b370ed757163326"/>
    <w:p>
      <w:pPr>
        <w:pStyle w:val="Heading2"/>
      </w:pPr>
      <w:r>
        <w:t xml:space="preserve">Educational Reforms and Librarian Training</w:t>
      </w:r>
    </w:p>
    <w:p>
      <w:pPr>
        <w:pStyle w:val="FirstParagraph"/>
      </w:pPr>
      <w:r>
        <w:t xml:space="preserve">Italy’s educational reforms over the past decade have influenced librarian training programs. Institutions like the University of Rome offer specialized degrees in library science, emphasizing skills such as data management, user experience design, and multilingual communication. These programs are tailored to address Rome’s unique needs, including the preservation of Latin and classical texts alongside modern scientific publications.</w:t>
      </w:r>
    </w:p>
    <w:bookmarkEnd w:id="25"/>
    <w:bookmarkStart w:id="26" w:name="X6b78952a1c2487e72cbb9b4502717f51a1f2fc6"/>
    <w:p>
      <w:pPr>
        <w:pStyle w:val="Heading2"/>
      </w:pPr>
      <w:r>
        <w:t xml:space="preserve">Economic and Political Factors Influencing Librarianship</w:t>
      </w:r>
    </w:p>
    <w:p>
      <w:pPr>
        <w:pStyle w:val="FirstParagraph"/>
      </w:pPr>
      <w:r>
        <w:t xml:space="preserve">The economic climate in Italy has impacted funding for academic libraries, particularly in Rome. Budget constraints have forced librarians to prioritize resource allocation, often relying on grants from the European Union or private sector partnerships. Politically, the role of the librarian is also shaped by national policies on education and cultural heritage protection.</w:t>
      </w:r>
    </w:p>
    <w:bookmarkEnd w:id="26"/>
    <w:bookmarkStart w:id="27" w:name="X824bd33bf827022dc45ef4ae839a6dabcef70ca"/>
    <w:p>
      <w:pPr>
        <w:pStyle w:val="Heading2"/>
      </w:pPr>
      <w:r>
        <w:t xml:space="preserve">Future Trends: The Librarian as a Connector</w:t>
      </w:r>
    </w:p>
    <w:p>
      <w:pPr>
        <w:pStyle w:val="FirstParagraph"/>
      </w:pPr>
      <w:r>
        <w:t xml:space="preserve">Looking ahead, librarians in Rome will likely take on even more interdisciplinary roles, acting as connectors between academia, industry, and the public. With the rise of AI-driven research tools and virtual reality (VR) applications in education, librarians must stay at the forefront of technological innovation while upholding their core mission: to democratize access to knowledge.</w:t>
      </w:r>
    </w:p>
    <w:bookmarkEnd w:id="27"/>
    <w:bookmarkStart w:id="28" w:name="conclusion"/>
    <w:p>
      <w:pPr>
        <w:pStyle w:val="Heading2"/>
      </w:pPr>
      <w:r>
        <w:t xml:space="preserve">Conclusion</w:t>
      </w:r>
    </w:p>
    <w:p>
      <w:pPr>
        <w:pStyle w:val="FirstParagraph"/>
      </w:pPr>
      <w:r>
        <w:t xml:space="preserve">In summary, the librarian in Italy’s Rome is a vital professional who navigates historical legacy, contemporary challenges, and future possibilities. Their role extends beyond managing collections; it encompasses cultural preservation, technological adaptation, and community empowerment. As Rome continues to evolve as an academic and cultural capital, the librarian remains an indispensable figure in shaping its intellectual identity.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Librarian in Italy, Rome</dc:title>
  <dc:creator/>
  <dc:language>en</dc:language>
  <cp:keywords/>
  <dcterms:created xsi:type="dcterms:W3CDTF">2026-07-20T18:06:04Z</dcterms:created>
  <dcterms:modified xsi:type="dcterms:W3CDTF">2026-07-20T18:06:04Z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