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61eb6c0e29abc38725961ac0997a93051fd750"/>
    <w:p>
      <w:pPr>
        <w:pStyle w:val="Heading1"/>
      </w:pPr>
      <w:r>
        <w:t xml:space="preserve">The Role of the Librarian in Academic Settings: A Study of Tokyo, Japan</w:t>
      </w:r>
    </w:p>
    <w:bookmarkStart w:id="20" w:name="abstract"/>
    <w:p>
      <w:pPr>
        <w:pStyle w:val="Heading2"/>
      </w:pPr>
      <w:r>
        <w:t xml:space="preserve">Abstract</w:t>
      </w:r>
    </w:p>
    <w:p>
      <w:pPr>
        <w:pStyle w:val="FirstParagraph"/>
      </w:pPr>
      <w:r>
        <w:t xml:space="preserve">This academic document explores the evolving role of the librarian within higher education institutions in Tokyo, Japan. As a critical profession within academic environments, librarians serve as both curators of knowledge and facilitators of research across disciplines. In Tokyo—a city renowned for its technological advancement and cultural dynamism—the responsibilities of librarians are uniquely shaped by local sociocultural contexts, educational priorities, and the rapid integration of digital resources. This study examines how the profession of the librarian in Tokyo navigates challenges such as information overload, digital transformation, and shifting academic needs while maintaining its core mission: to support research excellence and lifelong learning. By analyzing case studies from leading universities in Tokyo (e.g., University of Tokyo, Waseda University), this paper highlights the adaptability of librarians in fostering interdisciplinary collaboration and promoting access to both traditional and modern knowledge systems. Furthermore, it emphasizes the importance of cultivating a skilled librarian workforce to address Japan’s growing demand for innovation-driven research. This abstract academic document underscores the indispensable role of librarians in shaping Tokyo’s intellectual landscape and their potential contributions to global academic networks.</w:t>
      </w:r>
    </w:p>
    <w:bookmarkEnd w:id="20"/>
    <w:bookmarkStart w:id="21" w:name="introduction"/>
    <w:p>
      <w:pPr>
        <w:pStyle w:val="Heading2"/>
      </w:pPr>
      <w:r>
        <w:t xml:space="preserve">Introduction</w:t>
      </w:r>
    </w:p>
    <w:p>
      <w:pPr>
        <w:pStyle w:val="FirstParagraph"/>
      </w:pPr>
      <w:r>
        <w:t xml:space="preserve">The librarian has long been a cornerstone of academic infrastructure, serving as a bridge between knowledge producers and consumers. In Japan, where education is deeply embedded in societal values, the role of the librarian takes on added significance. Tokyo, as the epicenter of Japan’s academic and research ecosystem, hosts some of the most prestigious universities and research institutions globally. Within this context, librarians are not merely custodians of books but dynamic professionals tasked with managing vast digital archives, curating specialized collections, and providing tailored support to researchers. This document delves into the multifaceted responsibilities of librarians in Tokyo’s academic sphere, considering the interplay between tradition and innovation that defines the region’s intellectual culture. The analysis also addresses contemporary challenges such as digitization of resources, cultural shifts in information consumption, and the need for librarians to develop competencies beyond traditional library science.</w:t>
      </w:r>
    </w:p>
    <w:bookmarkEnd w:id="21"/>
    <w:bookmarkStart w:id="23" w:name="historical-context"/>
    <w:bookmarkStart w:id="22" w:name="X4faca57c4230ff30326c7b66abbf081d6381bde"/>
    <w:p>
      <w:pPr>
        <w:pStyle w:val="Heading2"/>
      </w:pPr>
      <w:r>
        <w:t xml:space="preserve">Historical Context of Librarianship in Japan</w:t>
      </w:r>
    </w:p>
    <w:p>
      <w:pPr>
        <w:pStyle w:val="FirstParagraph"/>
      </w:pPr>
      <w:r>
        <w:t xml:space="preserve">Japan’s modern library system traces its roots to the Meiji Restoration (1868), when Western educational models were adopted to modernize the nation. The establishment of libraries in Tokyo during this period laid the groundwork for a structured approach to knowledge dissemination. Post-World War II, Japan’s focus on education and technological advancement further elevated the role of librarians, who became integral to academic institutions. Today, Tokyo’s libraries—ranging from university collections to national repositories like the National Diet Library—are custodians of both historical and cutting-edge research materials. However, the profession has evolved significantly: modern librarians are now expected to engage in data literacy training, digital archiving, and even artificial intelligence (AI) integration. This transformation reflects a broader global trend while remaining attuned to Japan’s unique cultural and academic priorities.</w:t>
      </w:r>
    </w:p>
    <w:bookmarkEnd w:id="22"/>
    <w:bookmarkEnd w:id="23"/>
    <w:bookmarkStart w:id="25" w:name="current-role-in-tokyo"/>
    <w:bookmarkStart w:id="24" w:name="X6b30981c30c07f8b8f6fd531a886bf761f0eabe"/>
    <w:p>
      <w:pPr>
        <w:pStyle w:val="Heading2"/>
      </w:pPr>
      <w:r>
        <w:t xml:space="preserve">The Librarian’s Role in Tokyo’s Academic Institutions</w:t>
      </w:r>
    </w:p>
    <w:p>
      <w:pPr>
        <w:pStyle w:val="FirstParagraph"/>
      </w:pPr>
      <w:r>
        <w:t xml:space="preserve">In Tokyo, librarians operate within a complex ecosystem of academic rigor and technological innovation. They manage collections that span centuries of scholarship while simultaneously adapting to the demands of digital research. At institutions such as the University of Tokyo, librarians collaborate with faculty to develop interdisciplinary research projects, ensuring access to specialized databases and fostering collaboration between disciplines. For example, librarians in medical schools may curate journals on biotechnology and clinical studies, while those in engineering departments support open-access platforms for global research sharing. Additionally, they play a pivotal role in educating students on information literacy—a skill increasingly vital in an era of misinformation and data overload.</w:t>
      </w:r>
      <w:r>
        <w:t xml:space="preserve"> </w:t>
      </w:r>
      <w:r>
        <w:t xml:space="preserve">Challenges are manifold: Tokyo’s academic institutions face competition for resources, the need to integrate AI-driven tools into library systems, and the pressure to remain relevant amid shifting educational paradigms. Librarians must also navigate Japan’s cultural emphasis on hierarchy and respect, balancing these values with modern approaches to user-centered services.</w:t>
      </w:r>
    </w:p>
    <w:bookmarkEnd w:id="24"/>
    <w:bookmarkEnd w:id="25"/>
    <w:bookmarkStart w:id="27" w:name="technological-integration"/>
    <w:bookmarkStart w:id="26" w:name="X733637cace0c9360ef94b489ef9143ead99fff4"/>
    <w:p>
      <w:pPr>
        <w:pStyle w:val="Heading2"/>
      </w:pPr>
      <w:r>
        <w:t xml:space="preserve">Technological Integration and Its Implications</w:t>
      </w:r>
    </w:p>
    <w:p>
      <w:pPr>
        <w:pStyle w:val="FirstParagraph"/>
      </w:pPr>
      <w:r>
        <w:t xml:space="preserve">Tokyo’s librarians are at the forefront of adopting advanced technologies to enhance accessibility and efficiency. Digital libraries, virtual reference desks, and AI-powered search systems are now standard in many academic institutions. For instance, Shibuya Library at Waseda University employs machine learning algorithms to personalize resource recommendations for researchers. Such innovations not only streamline access to information but also align with Japan’s national goals of becoming a leader in tech-driven education. However, the integration of these tools raises questions about data privacy, ethical considerations in AI usage, and the need for continuous professional development among librarians.</w:t>
      </w:r>
      <w:r>
        <w:t xml:space="preserve"> </w:t>
      </w:r>
      <w:r>
        <w:t xml:space="preserve">Moreover, Tokyo’s librarians are tasked with preserving analog collections while promoting digital literacy. This dual responsibility requires a nuanced understanding of both traditional and modern methods of knowledge preservation. For example, the National Diet Library in Tokyo has digitized thousands of historical manuscripts, making them accessible to global scholars while maintaining physical copies for archival purposes.</w:t>
      </w:r>
    </w:p>
    <w:bookmarkEnd w:id="26"/>
    <w:bookmarkEnd w:id="27"/>
    <w:bookmarkStart w:id="29" w:name="educational-impact"/>
    <w:bookmarkStart w:id="28" w:name="Xe19d3ef78e9862b39740256d93fc5446bee0e77"/>
    <w:p>
      <w:pPr>
        <w:pStyle w:val="Heading2"/>
      </w:pPr>
      <w:r>
        <w:t xml:space="preserve">The Librarian’s Role in Educating Future Researchers</w:t>
      </w:r>
    </w:p>
    <w:p>
      <w:pPr>
        <w:pStyle w:val="FirstParagraph"/>
      </w:pPr>
      <w:r>
        <w:t xml:space="preserve">Beyond managing resources, librarians in Tokyo actively contribute to the education of students and early-career researchers. They conduct workshops on academic writing, citation practices, and ethical research methodologies. At Keio University, for example, librarians co-develop courses with faculty to teach students how to critically evaluate sources in a digital age. This collaboration is vital for equipping Tokyo’s youth with the skills needed to thrive in an increasingly competitive global academic landscape.</w:t>
      </w:r>
      <w:r>
        <w:t xml:space="preserve"> </w:t>
      </w:r>
      <w:r>
        <w:t xml:space="preserve">Additionally, librarians serve as mentors, guiding researchers through complex grant applications and publication processes. Their expertise ensures that Tokyo’s institutions remain at the forefront of scientific and scholarly innovation while adhering to ethical standards.</w:t>
      </w:r>
    </w:p>
    <w:bookmarkEnd w:id="28"/>
    <w:bookmarkEnd w:id="29"/>
    <w:bookmarkStart w:id="31" w:name="future-prospects"/>
    <w:bookmarkStart w:id="30" w:name="future-prospects-for-librarians-in-tokyo"/>
    <w:p>
      <w:pPr>
        <w:pStyle w:val="Heading2"/>
      </w:pPr>
      <w:r>
        <w:t xml:space="preserve">Future Prospects for Librarians in Tokyo</w:t>
      </w:r>
    </w:p>
    <w:p>
      <w:pPr>
        <w:pStyle w:val="FirstParagraph"/>
      </w:pPr>
      <w:r>
        <w:t xml:space="preserve">Looking ahead, the role of librarians in Tokyo will likely expand further into areas such as open-access publishing, global knowledge exchange, and interdisciplinary collaboration. With Japan’s growing emphasis on innovation-driven research, librarians may need to develop expertise in fields like data science or artificial intelligence. Additionally, as Tokyo seeks to position itself as a global hub for academic excellence, librarians will play a crucial role in fostering international partnerships and ensuring that Japanese research reaches global audiences.</w:t>
      </w:r>
      <w:r>
        <w:t xml:space="preserve"> </w:t>
      </w:r>
      <w:r>
        <w:t xml:space="preserve">To meet these demands, continuous investment in librarian education and professional development is essential. Universities and research institutions must prioritize training programs that equip librarians with the skills to navigate emerging technologies while preserving the cultural integrity of Japan’s academic heritage.</w:t>
      </w:r>
    </w:p>
    <w:bookmarkEnd w:id="30"/>
    <w:bookmarkEnd w:id="31"/>
    <w:bookmarkStart w:id="32" w:name="conclusion"/>
    <w:p>
      <w:pPr>
        <w:pStyle w:val="Heading2"/>
      </w:pPr>
      <w:r>
        <w:t xml:space="preserve">Conclusion</w:t>
      </w:r>
    </w:p>
    <w:p>
      <w:pPr>
        <w:pStyle w:val="FirstParagraph"/>
      </w:pPr>
      <w:r>
        <w:t xml:space="preserve">In conclusion, the librarian in Tokyo, Japan, occupies a pivotal role within the academic ecosystem. As custodians of knowledge and enablers of research excellence, they navigate a dynamic landscape shaped by tradition, innovation, and global competitiveness. This abstract academic document highlights the indispensable contributions of librarians in advancing Tokyo’s intellectual and technological aspirations while underscoring the need for sustained support to ensure their continued relevance in an evolving world. By fostering collaboration between academia, technology, and culture, librarians will remain central to Japan’s journey toward academic prominence.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2026-07-21T11:47:28Z</dcterms:created>
  <dcterms:modified xsi:type="dcterms:W3CDTF">2026-07-21T11:47:28Z</dcterms:modified>
</cp:coreProperties>
</file>

<file path=docProps/custom.xml><?xml version="1.0" encoding="utf-8"?>
<Properties xmlns="http://schemas.openxmlformats.org/officeDocument/2006/custom-properties" xmlns:vt="http://schemas.openxmlformats.org/officeDocument/2006/docPropsVTypes"/>
</file>