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2" w:name="Xca8d7d82e8d2c0774384808a325bf1d7cc824c0"/>
    <w:p>
      <w:pPr>
        <w:pStyle w:val="Heading1"/>
      </w:pPr>
      <w:r>
        <w:t xml:space="preserve">Abstract Academic Document: The Role of Librarians in Kazakhstan Almaty</w:t>
      </w:r>
    </w:p>
    <w:bookmarkStart w:id="20" w:name="introduction"/>
    <w:p>
      <w:pPr>
        <w:pStyle w:val="Heading2"/>
      </w:pPr>
      <w:r>
        <w:t xml:space="preserve">Introduction</w:t>
      </w:r>
    </w:p>
    <w:p>
      <w:pPr>
        <w:pStyle w:val="FirstParagraph"/>
      </w:pPr>
      <w:r>
        <w:t xml:space="preserve">The role of a librarian has evolved significantly over the past century, transitioning from mere custodians of books to dynamic professionals who bridge knowledge gaps and foster digital literacy. In the context of Kazakhstan Almaty, this transformation is particularly pronounced due to the city’s status as a cultural and educational hub in Central Asia. This academic abstract explores the multifaceted role of librarians in Kazakhstan Almaty, emphasizing their contributions to education, community development, and digital transformation amid rapid societal changes. Given the unique socio-political landscape of Kazakhstan and Almaty’s prominence as its largest city, this analysis highlights how librarians adapt to local challenges while aligning with global trends in information science.</w:t>
      </w:r>
    </w:p>
    <w:bookmarkEnd w:id="20"/>
    <w:bookmarkStart w:id="22" w:name="role-of-the-librarian"/>
    <w:bookmarkStart w:id="21" w:name="Xb7b26ff2f82882cc73ffa5e3bb5f0039e1535c6"/>
    <w:p>
      <w:pPr>
        <w:pStyle w:val="Heading2"/>
      </w:pPr>
      <w:r>
        <w:t xml:space="preserve">The Role of the Librarian in Kazakhstan Almaty</w:t>
      </w:r>
    </w:p>
    <w:p>
      <w:pPr>
        <w:pStyle w:val="FirstParagraph"/>
      </w:pPr>
      <w:r>
        <w:t xml:space="preserve">In Kazakhstan Almaty, librarians serve as critical intermediaries between citizens and information resources, operating within a framework shaped by national policies, cultural diversity, and technological advancements. Their responsibilities extend beyond traditional tasks such as cataloging and reference services to include digital curation, community outreach programs, and the promotion of multilingual literacy. The Kazakh language is the official language of Kazakhstan, but Russian remains widely used in academic and professional contexts in Almaty due to its historical ties with the Soviet Union. This linguistic duality necessitates librarians to be multilingual or at least equipped with cross-cultural communication skills to serve a diverse population.</w:t>
      </w:r>
    </w:p>
    <w:p>
      <w:pPr>
        <w:pStyle w:val="BodyText"/>
      </w:pPr>
      <w:r>
        <w:t xml:space="preserve">Librarians in Almaty also play a pivotal role in supporting the nation’s educational objectives. Kazakhstan has prioritized digital literacy and access to global knowledge through initiatives such as the National Library of Kazakhstan and partnerships with international organizations like UNESCO. Librarians are instrumental in implementing these programs, ensuring that both students and educators have access to digital resources, e-books, research databases, and training on emerging technologies such as artificial intelligence (AI) and big data analytics.</w:t>
      </w:r>
    </w:p>
    <w:bookmarkEnd w:id="21"/>
    <w:bookmarkEnd w:id="22"/>
    <w:bookmarkStart w:id="24" w:name="challenges"/>
    <w:bookmarkStart w:id="23" w:name="Xc90aeaa61d876224c7fbe6ef83581dc1bf8827f"/>
    <w:p>
      <w:pPr>
        <w:pStyle w:val="Heading2"/>
      </w:pPr>
      <w:r>
        <w:t xml:space="preserve">Challenges Faced by Librarians in Kazakhstan Almaty</w:t>
      </w:r>
    </w:p>
    <w:p>
      <w:pPr>
        <w:pStyle w:val="FirstParagraph"/>
      </w:pPr>
      <w:r>
        <w:t xml:space="preserve">Despite their critical role, librarians in Kazakhstan Almaty face unique challenges that stem from both local and global factors. One major challenge is the digital divide: while urban centers like Almaty have relatively advanced infrastructure, rural areas lag behind, creating disparities in access to digital resources. This gap necessitates librarians to advocate for equitable resource distribution and collaborate with policymakers to expand broadband connectivity.</w:t>
      </w:r>
    </w:p>
    <w:p>
      <w:pPr>
        <w:pStyle w:val="BodyText"/>
      </w:pPr>
      <w:r>
        <w:t xml:space="preserve">Another challenge is the integration of traditional and modern library practices. Many libraries in Almaty still rely on outdated systems for cataloging and inventory management, which can hinder efficiency. Additionally, there is a growing need for librarians to be proficient in digital tools such as cloud-based platforms, virtual reality (VR), and interactive learning modules to remain relevant in an era of technological disruption.</w:t>
      </w:r>
    </w:p>
    <w:p>
      <w:pPr>
        <w:pStyle w:val="BodyText"/>
      </w:pPr>
      <w:r>
        <w:t xml:space="preserve">Cultural preservation is another area of concern. Kazakhstan’s rich oral traditions and historical archives require librarians to balance modernization with the safeguarding of indigenous knowledge. This includes digitizing rare manuscripts, preserving local folklore, and ensuring that Kazakh language resources are prioritized alongside Russian and English materials.</w:t>
      </w:r>
    </w:p>
    <w:bookmarkEnd w:id="23"/>
    <w:bookmarkEnd w:id="24"/>
    <w:bookmarkStart w:id="26" w:name="opportunities"/>
    <w:bookmarkStart w:id="25" w:name="X1b5bf41c3253f5fa1d71424df133b5bef12f467"/>
    <w:p>
      <w:pPr>
        <w:pStyle w:val="Heading2"/>
      </w:pPr>
      <w:r>
        <w:t xml:space="preserve">Opportunities for Librarians in Kazakhstan Almaty</w:t>
      </w:r>
    </w:p>
    <w:p>
      <w:pPr>
        <w:pStyle w:val="FirstParagraph"/>
      </w:pPr>
      <w:r>
        <w:t xml:space="preserve">The challenges faced by librarians in Kazakhstan Almaty are accompanied by opportunities that align with global trends. For instance, the rise of open-access publishing and e-learning platforms has enabled librarians to provide free or low-cost resources to underserved communities. Initiatives such as the “Smart Library” project in Almaty exemplify this trend, offering patrons access to tablets, high-speed internet, and online courses on topics ranging from programming to environmental science.</w:t>
      </w:r>
    </w:p>
    <w:p>
      <w:pPr>
        <w:pStyle w:val="BodyText"/>
      </w:pPr>
      <w:r>
        <w:t xml:space="preserve">Moreover, librarians have a unique opportunity to collaborate with academia and industry stakeholders. Universities like Al-Farabi Kazakh National University in Almaty often partner with libraries to create research hubs that support interdisciplinary studies. These collaborations allow librarians to contribute directly to scientific advancements while promoting a culture of inquiry among students.</w:t>
      </w:r>
    </w:p>
    <w:p>
      <w:pPr>
        <w:pStyle w:val="BodyText"/>
      </w:pPr>
      <w:r>
        <w:t xml:space="preserve">Community engagement is another area where librarians can thrive. By organizing events such as coding workshops, book clubs, and cultural festivals, they can foster a sense of belonging and lifelong learning in Almaty’s diverse population. These initiatives not only enhance the library’s role as a social institution but also strengthen its ties to the broader community.</w:t>
      </w:r>
    </w:p>
    <w:bookmarkEnd w:id="25"/>
    <w:bookmarkEnd w:id="26"/>
    <w:bookmarkStart w:id="28" w:name="case-study"/>
    <w:bookmarkStart w:id="27" w:name="Xf9b315b77c7f0a0640967eee101eaf6bb18ae71"/>
    <w:p>
      <w:pPr>
        <w:pStyle w:val="Heading2"/>
      </w:pPr>
      <w:r>
        <w:t xml:space="preserve">A Case Study: Librarians in Almaty’s Public Libraries</w:t>
      </w:r>
    </w:p>
    <w:p>
      <w:pPr>
        <w:pStyle w:val="FirstParagraph"/>
      </w:pPr>
      <w:r>
        <w:t xml:space="preserve">To illustrate the practical application of these concepts, this section examines public libraries in Almaty. The Central State Library of Kazakhstan, located in the city center, serves as a model for modern librarianship. Its staff employs AI-driven systems to personalize user experiences and offers multilingual services that cater to expatriates and international students.</w:t>
      </w:r>
    </w:p>
    <w:p>
      <w:pPr>
        <w:pStyle w:val="BodyText"/>
      </w:pPr>
      <w:r>
        <w:t xml:space="preserve">Another example is the “Library for Children” initiative in Almaty’s Zhibekzhailyn District, which focuses on early childhood education through interactive storytelling sessions and digital literacy programs. These efforts highlight how librarians in Kazakhstan are redefining their roles to meet the needs of different age groups and communities.</w:t>
      </w:r>
    </w:p>
    <w:bookmarkEnd w:id="27"/>
    <w:bookmarkEnd w:id="28"/>
    <w:bookmarkStart w:id="30" w:name="recommendations"/>
    <w:bookmarkStart w:id="29" w:name="X1a6a4e4e5e6efec6e110d1799cdee270ae67c1a"/>
    <w:p>
      <w:pPr>
        <w:pStyle w:val="Heading2"/>
      </w:pPr>
      <w:r>
        <w:t xml:space="preserve">Recommendations for Enhancing the Role of Librarians in Kazakhstan Almaty</w:t>
      </w:r>
    </w:p>
    <w:p>
      <w:pPr>
        <w:pStyle w:val="FirstParagraph"/>
      </w:pPr>
      <w:r>
        <w:t xml:space="preserve">To address the challenges and maximize opportunities, several recommendations are proposed for librarians in Kazakhstan Almaty:</w:t>
      </w:r>
    </w:p>
    <w:p>
      <w:pPr>
        <w:numPr>
          <w:ilvl w:val="0"/>
          <w:numId w:val="1001"/>
        </w:numPr>
        <w:pStyle w:val="Compact"/>
      </w:pPr>
      <w:r>
        <w:rPr>
          <w:bCs/>
          <w:b/>
        </w:rPr>
        <w:t xml:space="preserve">Invest in digital infrastructure:</w:t>
      </w:r>
      <w:r>
        <w:t xml:space="preserve"> </w:t>
      </w:r>
      <w:r>
        <w:t xml:space="preserve">Libraries should prioritize upgrading their IT systems to ensure seamless access to digital resources and support emerging technologies.</w:t>
      </w:r>
    </w:p>
    <w:p>
      <w:pPr>
        <w:numPr>
          <w:ilvl w:val="0"/>
          <w:numId w:val="1001"/>
        </w:numPr>
        <w:pStyle w:val="Compact"/>
      </w:pPr>
      <w:r>
        <w:rPr>
          <w:bCs/>
          <w:b/>
        </w:rPr>
        <w:t xml:space="preserve">Promote multilingual education:</w:t>
      </w:r>
      <w:r>
        <w:t xml:space="preserve"> </w:t>
      </w:r>
      <w:r>
        <w:t xml:space="preserve">Training programs for librarians should emphasize language skills, cultural sensitivity, and cross-disciplinary knowledge.</w:t>
      </w:r>
    </w:p>
    <w:p>
      <w:pPr>
        <w:numPr>
          <w:ilvl w:val="0"/>
          <w:numId w:val="1001"/>
        </w:numPr>
        <w:pStyle w:val="Compact"/>
      </w:pPr>
      <w:r>
        <w:rPr>
          <w:bCs/>
          <w:b/>
        </w:rPr>
        <w:t xml:space="preserve">Strengthen policy advocacy:</w:t>
      </w:r>
      <w:r>
        <w:t xml:space="preserve"> </w:t>
      </w:r>
      <w:r>
        <w:t xml:space="preserve">Librarians must collaborate with government agencies to influence policies that prioritize equitable access to information and preserve cultural heritage.</w:t>
      </w:r>
    </w:p>
    <w:p>
      <w:pPr>
        <w:numPr>
          <w:ilvl w:val="0"/>
          <w:numId w:val="1001"/>
        </w:numPr>
        <w:pStyle w:val="Compact"/>
      </w:pPr>
      <w:r>
        <w:rPr>
          <w:bCs/>
          <w:b/>
        </w:rPr>
        <w:t xml:space="preserve">Encourage community collaboration:</w:t>
      </w:r>
      <w:r>
        <w:t xml:space="preserve"> </w:t>
      </w:r>
      <w:r>
        <w:t xml:space="preserve">Libraries should partner with schools, NGOs, and private enterprises to create holistic learning ecosystems.</w:t>
      </w:r>
    </w:p>
    <w:p>
      <w:pPr>
        <w:pStyle w:val="FirstParagraph"/>
      </w:pPr>
      <w:r>
        <w:t xml:space="preserve">These measures will not only enhance the effectiveness of librarians in Kazakhstan Almaty but also position them as key players in the nation’s journey toward digital transformation and cultural preservation.</w:t>
      </w:r>
    </w:p>
    <w:bookmarkEnd w:id="29"/>
    <w:bookmarkEnd w:id="30"/>
    <w:bookmarkStart w:id="31" w:name="conclusion"/>
    <w:p>
      <w:pPr>
        <w:pStyle w:val="Heading2"/>
      </w:pPr>
      <w:r>
        <w:t xml:space="preserve">Conclusion</w:t>
      </w:r>
    </w:p>
    <w:p>
      <w:pPr>
        <w:pStyle w:val="FirstParagraph"/>
      </w:pPr>
      <w:r>
        <w:t xml:space="preserve">In conclusion, the role of a librarian in Kazakhstan Almaty is multifaceted, requiring adaptability, innovation, and a deep understanding of local and global contexts. As the city continues to grow as an educational and cultural center in Central Asia, librarians must navigate challenges such as the digital divide and cultural preservation while seizing opportunities for technological integration and community engagement. By aligning their practices with national priorities such as digital literacy and multilingual education, librarians in Kazakhstan Almaty can contribute meaningfully to the country’s development. This abstract underscores the importance of viewing librarians not merely as custodians of books but as dynamic professionals who shape the future of information access and knowledge sharing in a rapidly evolving world.</w:t>
      </w:r>
    </w:p>
    <w:bookmarkEnd w:id="31"/>
    <w:p>
      <w:pPr>
        <w:pStyle w:val="BodyText"/>
      </w:pPr>
      <w:r>
        <w:t xml:space="preserve">This abstract academic document highlights the critical intersection between librarians, education, and cultural preservation in Kazakhstan Almaty. It serves as a foundation for further research and policy discussions on enhancing library services in Central Asia.</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Kazakhstan Almaty</dc:title>
  <dc:creator/>
  <dc:language>en</dc:language>
  <cp:keywords/>
  <dcterms:created xsi:type="dcterms:W3CDTF">2026-07-22T22:08:36Z</dcterms:created>
  <dcterms:modified xsi:type="dcterms:W3CDTF">2026-07-22T22:08:36Z</dcterms:modified>
</cp:coreProperties>
</file>

<file path=docProps/custom.xml><?xml version="1.0" encoding="utf-8"?>
<Properties xmlns="http://schemas.openxmlformats.org/officeDocument/2006/custom-properties" xmlns:vt="http://schemas.openxmlformats.org/officeDocument/2006/docPropsVTypes"/>
</file>