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5f9e0aacd608c386feb41de6231ce68748eea6f"/>
    <w:p>
      <w:pPr>
        <w:pStyle w:val="Heading1"/>
      </w:pPr>
      <w:r>
        <w:t xml:space="preserve">Abstract Academic Document: The Role of Librarian in Kuwait Kuwait City</w:t>
      </w:r>
    </w:p>
    <w:p>
      <w:pPr>
        <w:pStyle w:val="FirstParagraph"/>
      </w:pPr>
      <w:r>
        <w:rPr>
          <w:bCs/>
          <w:b/>
        </w:rPr>
        <w:t xml:space="preserve">Keywords:</w:t>
      </w:r>
      <w:r>
        <w:t xml:space="preserve"> </w:t>
      </w:r>
      <w:r>
        <w:t xml:space="preserve">Abstract academic, Librarian, Kuwait Kuwait City.</w:t>
      </w:r>
    </w:p>
    <w:bookmarkStart w:id="20" w:name="introduction"/>
    <w:p>
      <w:pPr>
        <w:pStyle w:val="Heading2"/>
      </w:pPr>
      <w:r>
        <w:t xml:space="preserve">Introduction</w:t>
      </w:r>
    </w:p>
    <w:p>
      <w:pPr>
        <w:pStyle w:val="FirstParagraph"/>
      </w:pPr>
      <w:r>
        <w:t xml:space="preserve">The role of a librarian has evolved significantly in the 21st century, transforming from a traditional custodian of books to a dynamic facilitator of information access and knowledge dissemination. In the context of</w:t>
      </w:r>
      <w:r>
        <w:t xml:space="preserve"> </w:t>
      </w:r>
      <w:r>
        <w:rPr>
          <w:bCs/>
          <w:b/>
        </w:rPr>
        <w:t xml:space="preserve">Kuwait Kuwait City</w:t>
      </w:r>
      <w:r>
        <w:t xml:space="preserve">, this transformation is particularly pronounced due to the city's unique socio-cultural, educational, and technological landscape. This abstract academic document explores the multifaceted responsibilities of librarians in Kuwait Kuwait City, emphasizing their critical role in fostering education, preserving cultural heritage, and adapting to modern challenges such as digital literacy and information overload. The document also highlights the significance of librarians as key stakeholders in shaping the intellectual infrastructure of Kuwait’s capital.</w:t>
      </w:r>
    </w:p>
    <w:bookmarkEnd w:id="20"/>
    <w:bookmarkStart w:id="21" w:name="X67caa6090841194d75e33c02b87297b82ea1a07"/>
    <w:p>
      <w:pPr>
        <w:pStyle w:val="Heading2"/>
      </w:pPr>
      <w:r>
        <w:t xml:space="preserve">The Evolving Role of Librarian in Kuwait Kuwait City</w:t>
      </w:r>
    </w:p>
    <w:p>
      <w:pPr>
        <w:pStyle w:val="FirstParagraph"/>
      </w:pPr>
      <w:r>
        <w:t xml:space="preserve">In</w:t>
      </w:r>
      <w:r>
        <w:t xml:space="preserve"> </w:t>
      </w:r>
      <w:r>
        <w:rPr>
          <w:bCs/>
          <w:b/>
        </w:rPr>
        <w:t xml:space="preserve">Kuwait Kuwait City</w:t>
      </w:r>
      <w:r>
        <w:t xml:space="preserve">, librarians serve as pivotal figures in both public and academic institutions, bridging gaps between diverse communities and ensuring equitable access to information. The city, known for its rapid urbanization and cultural diversity, presents unique challenges for librarians who must navigate a blend of traditional practices and contemporary demands. For instance, while Kuwaiti libraries continue to emphasize Arabic-language resources aligned with national heritage, they also increasingly incorporate multilingual collections to cater to expatriate populations.</w:t>
      </w:r>
    </w:p>
    <w:p>
      <w:pPr>
        <w:pStyle w:val="BodyText"/>
      </w:pPr>
      <w:r>
        <w:t xml:space="preserve">A librarian in Kuwait Kuwait City is not merely a custodian of books but an active participant in education, research, and community engagement. They are responsible for curating resources that reflect the country’s historical legacy while embracing modern technologies such as digital archives, e-books, and online databases. This dual responsibility requires librarians to undergo continuous professional development to stay abreast of technological advancements and pedagogical innovations.</w:t>
      </w:r>
    </w:p>
    <w:bookmarkEnd w:id="21"/>
    <w:bookmarkStart w:id="22" w:name="X77379330277d0da25e44232b772db6493aba9ec"/>
    <w:p>
      <w:pPr>
        <w:pStyle w:val="Heading2"/>
      </w:pPr>
      <w:r>
        <w:t xml:space="preserve">Cultural Preservation and Educational Advancement</w:t>
      </w:r>
    </w:p>
    <w:p>
      <w:pPr>
        <w:pStyle w:val="FirstParagraph"/>
      </w:pPr>
      <w:r>
        <w:t xml:space="preserve">One of the most significant contributions of librarians in Kuwait Kuwait City is their role in preserving the cultural heritage of Kuwait. Through meticulous cataloging, digitization projects, and community outreach programs, librarians ensure that traditional knowledge systems—such as local history, folklore, and linguistic studies—are preserved for future generations. For example, initiatives like the National Library of Kuwait’s digitization of classical Arabic manuscripts exemplify how librarians act as custodians of cultural memory.</w:t>
      </w:r>
    </w:p>
    <w:p>
      <w:pPr>
        <w:pStyle w:val="BodyText"/>
      </w:pPr>
      <w:r>
        <w:t xml:space="preserve">Moreover, librarians in Kuwait Kuwait City play a vital role in supporting educational institutions. They collaborate with schools and universities to develop curricula that integrate information literacy skills, media education, and critical thinking. This is particularly crucial in a rapidly evolving digital world where students must navigate vast amounts of online information effectively.</w:t>
      </w:r>
    </w:p>
    <w:bookmarkEnd w:id="22"/>
    <w:bookmarkStart w:id="23" w:name="challenges-and-opportunities"/>
    <w:p>
      <w:pPr>
        <w:pStyle w:val="Heading2"/>
      </w:pPr>
      <w:r>
        <w:t xml:space="preserve">Challenges and Opportunities</w:t>
      </w:r>
    </w:p>
    <w:p>
      <w:pPr>
        <w:pStyle w:val="FirstParagraph"/>
      </w:pPr>
      <w:r>
        <w:t xml:space="preserve">The role of librarians in Kuwait Kuwait City is not without challenges. One major challenge is the integration of technology into library services while maintaining accessibility for all demographics. The digital divide, particularly among elderly populations and rural communities, necessitates tailored approaches to ensure equitable access to resources.</w:t>
      </w:r>
    </w:p>
    <w:p>
      <w:pPr>
        <w:pStyle w:val="BodyText"/>
      </w:pPr>
      <w:r>
        <w:t xml:space="preserve">Additionally, librarians must address the growing demand for specialized knowledge in emerging fields such as artificial intelligence, renewable energy, and global studies. This requires continuous investment in training programs and partnerships with academic institutions to align library resources with national development goals.</w:t>
      </w:r>
    </w:p>
    <w:bookmarkEnd w:id="23"/>
    <w:bookmarkStart w:id="24" w:name="Xc793ccc2d6dce4a4f25d193f934e7d006c6e8f6"/>
    <w:p>
      <w:pPr>
        <w:pStyle w:val="Heading2"/>
      </w:pPr>
      <w:r>
        <w:t xml:space="preserve">The Librarian as a Catalyst for Community Engagement</w:t>
      </w:r>
    </w:p>
    <w:p>
      <w:pPr>
        <w:pStyle w:val="FirstParagraph"/>
      </w:pPr>
      <w:r>
        <w:t xml:space="preserve">Librarians in Kuwait Kuwait City are increasingly viewed as community leaders who foster social cohesion through cultural events, workshops, and public forums. For instance, libraries often host events that promote intercultural dialogue, celebrate national milestones (such as the anniversary of Kuwait’s independence), and provide platforms for local authors to showcase their work.</w:t>
      </w:r>
    </w:p>
    <w:p>
      <w:pPr>
        <w:pStyle w:val="BodyText"/>
      </w:pPr>
      <w:r>
        <w:t xml:space="preserve">Such initiatives not only enhance the visibility of librarians but also reinforce their role as trusted community hubs. By creating spaces for collaboration and learning, librarians contribute to building a more informed and engaged citizenry in Kuwait Kuwait City.</w:t>
      </w:r>
    </w:p>
    <w:bookmarkEnd w:id="24"/>
    <w:bookmarkStart w:id="25" w:name="towards-a-future-ready-librarian"/>
    <w:p>
      <w:pPr>
        <w:pStyle w:val="Heading2"/>
      </w:pPr>
      <w:r>
        <w:t xml:space="preserve">Towards a Future-Ready Librarian</w:t>
      </w:r>
    </w:p>
    <w:p>
      <w:pPr>
        <w:pStyle w:val="FirstParagraph"/>
      </w:pPr>
      <w:r>
        <w:t xml:space="preserve">To meet the demands of a changing world, the role of librarians in Kuwait Kuwait City must evolve further. This includes embracing emerging technologies such as artificial intelligence-driven cataloging systems, virtual reality for immersive learning experiences, and data analytics to better understand user needs.</w:t>
      </w:r>
    </w:p>
    <w:p>
      <w:pPr>
        <w:pStyle w:val="BodyText"/>
      </w:pPr>
      <w:r>
        <w:t xml:space="preserve">Furthermore, policy-makers and educational stakeholders in Kuwait must prioritize the development of a robust framework that supports librarians in their professional growth. This could involve funding for training programs, incentives for innovation, and the establishment of national standards for library services.</w:t>
      </w:r>
    </w:p>
    <w:bookmarkEnd w:id="25"/>
    <w:bookmarkStart w:id="26" w:name="conclusion"/>
    <w:p>
      <w:pPr>
        <w:pStyle w:val="Heading2"/>
      </w:pPr>
      <w:r>
        <w:t xml:space="preserve">Conclusion</w:t>
      </w:r>
    </w:p>
    <w:p>
      <w:pPr>
        <w:pStyle w:val="FirstParagraph"/>
      </w:pPr>
      <w:r>
        <w:t xml:space="preserve">In conclusion, the role of a librarian in</w:t>
      </w:r>
      <w:r>
        <w:t xml:space="preserve"> </w:t>
      </w:r>
      <w:r>
        <w:rPr>
          <w:bCs/>
          <w:b/>
        </w:rPr>
        <w:t xml:space="preserve">Kuwait Kuwait City</w:t>
      </w:r>
      <w:r>
        <w:t xml:space="preserve"> </w:t>
      </w:r>
      <w:r>
        <w:t xml:space="preserve">is both dynamic and indispensable. As highlighted in this abstract academic document, librarians are not only guardians of knowledge but also facilitators of cultural preservation, educational advancement, and community engagement. Their ability to adapt to technological changes while upholding the values of equity and accessibility will determine their effectiveness in shaping the intellectual landscape of Kuwait’s capital.</w:t>
      </w:r>
    </w:p>
    <w:p>
      <w:pPr>
        <w:pStyle w:val="BodyText"/>
      </w:pPr>
      <w:r>
        <w:t xml:space="preserve">This discussion underscores the need for a deeper understanding of librarians’ contributions within</w:t>
      </w:r>
      <w:r>
        <w:t xml:space="preserve"> </w:t>
      </w:r>
      <w:r>
        <w:rPr>
          <w:bCs/>
          <w:b/>
        </w:rPr>
        <w:t xml:space="preserve">Kuwait Kuwait City</w:t>
      </w:r>
      <w:r>
        <w:t xml:space="preserve">, particularly as they navigate the complexities of globalization, digital transformation, and cultural diversity. By recognizing and supporting their evolving role, Kuwait can ensure that its libraries remain vibrant centers of learning and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 in Kuwait Kuwait City</dc:title>
  <dc:creator/>
  <dc:language>en</dc:language>
  <cp:keywords/>
  <dcterms:created xsi:type="dcterms:W3CDTF">2026-07-22T15:34:54Z</dcterms:created>
  <dcterms:modified xsi:type="dcterms:W3CDTF">2026-07-22T15:34:54Z</dcterms:modified>
</cp:coreProperties>
</file>

<file path=docProps/custom.xml><?xml version="1.0" encoding="utf-8"?>
<Properties xmlns="http://schemas.openxmlformats.org/officeDocument/2006/custom-properties" xmlns:vt="http://schemas.openxmlformats.org/officeDocument/2006/docPropsVTypes"/>
</file>