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03bd932762645dfd0d1ad388a572ada41a0a5e4"/>
    <w:p>
      <w:pPr>
        <w:pStyle w:val="Heading1"/>
      </w:pPr>
      <w:r>
        <w:t xml:space="preserve">Abstract Academic Document: The Role and Evolution of the Librarian in Modern Moroccan Society with a Focus on Casablanca</w:t>
      </w:r>
    </w:p>
    <w:p>
      <w:pPr>
        <w:pStyle w:val="FirstParagraph"/>
      </w:pPr>
      <w:r>
        <w:rPr>
          <w:bCs/>
          <w:b/>
        </w:rPr>
        <w:t xml:space="preserve">Keywords:</w:t>
      </w:r>
      <w:r>
        <w:t xml:space="preserve"> </w:t>
      </w:r>
      <w:r>
        <w:t xml:space="preserve">Abstract academic, Librarian, Morocco Casablanca.</w:t>
      </w:r>
    </w:p>
    <w:p>
      <w:pPr>
        <w:pStyle w:val="BodyText"/>
      </w:pPr>
      <w:r>
        <w:t xml:space="preserve">The role of the</w:t>
      </w:r>
      <w:r>
        <w:t xml:space="preserve"> </w:t>
      </w:r>
      <w:r>
        <w:rPr>
          <w:bCs/>
          <w:b/>
        </w:rPr>
        <w:t xml:space="preserve">librarian</w:t>
      </w:r>
      <w:r>
        <w:t xml:space="preserve"> </w:t>
      </w:r>
      <w:r>
        <w:t xml:space="preserve">in contemporary Moroccan society has undergone significant transformation over the past two decades, particularly in urban centers like</w:t>
      </w:r>
      <w:r>
        <w:t xml:space="preserve"> </w:t>
      </w:r>
      <w:r>
        <w:rPr>
          <w:bCs/>
          <w:b/>
        </w:rPr>
        <w:t xml:space="preserve">Casablanca</w:t>
      </w:r>
      <w:r>
        <w:t xml:space="preserve">, where the confluence of traditional knowledge systems and digital innovation creates unique challenges and opportunities. This abstract academic document explores the multifaceted responsibilities of librarians in Morocco’s largest economic hub,</w:t>
      </w:r>
      <w:r>
        <w:t xml:space="preserve"> </w:t>
      </w:r>
      <w:r>
        <w:rPr>
          <w:bCs/>
          <w:b/>
        </w:rPr>
        <w:t xml:space="preserve">Casablanca</w:t>
      </w:r>
      <w:r>
        <w:t xml:space="preserve">, emphasizing their adaptability to local cultural contexts, technological advancements, and educational demands. By analyzing historical developments, current practices, and future prospects for librarianship in this region, this study underscores the critical importance of the</w:t>
      </w:r>
      <w:r>
        <w:t xml:space="preserve"> </w:t>
      </w:r>
      <w:r>
        <w:rPr>
          <w:bCs/>
          <w:b/>
        </w:rPr>
        <w:t xml:space="preserve">librarian</w:t>
      </w:r>
      <w:r>
        <w:t xml:space="preserve"> </w:t>
      </w:r>
      <w:r>
        <w:t xml:space="preserve">as a custodian of knowledge, a facilitator of lifelong learning, and a bridge between Morocco’s rich heritage and its evolving global identity.</w:t>
      </w:r>
    </w:p>
    <w:p>
      <w:pPr>
        <w:pStyle w:val="BodyText"/>
      </w:pPr>
      <w:r>
        <w:t xml:space="preserve">Casablanca, with its vibrant intellectual environment and diverse population, presents a dynamic setting for examining the</w:t>
      </w:r>
      <w:r>
        <w:t xml:space="preserve"> </w:t>
      </w:r>
      <w:r>
        <w:rPr>
          <w:bCs/>
          <w:b/>
        </w:rPr>
        <w:t xml:space="preserve">librarian</w:t>
      </w:r>
      <w:r>
        <w:t xml:space="preserve"> </w:t>
      </w:r>
      <w:r>
        <w:t xml:space="preserve">profession. As Morocco transitions toward digital governance and knowledge-based economic growth, libraries in Casablanca have become pivotal institutions for fostering innovation, cultural preservation, and social inclusion. The</w:t>
      </w:r>
      <w:r>
        <w:t xml:space="preserve"> </w:t>
      </w:r>
      <w:r>
        <w:rPr>
          <w:bCs/>
          <w:b/>
        </w:rPr>
        <w:t xml:space="preserve">librarian</w:t>
      </w:r>
      <w:r>
        <w:t xml:space="preserve">, as a key stakeholder in this ecosystem, must navigate the complexities of balancing traditional archival methods with modern digital tools while addressing the unique needs of Moroccans across socioeconomic and linguistic divides.</w:t>
      </w:r>
    </w:p>
    <w:p>
      <w:pPr>
        <w:pStyle w:val="BodyText"/>
      </w:pPr>
      <w:r>
        <w:t xml:space="preserve">The abstract academic discourse begins by situating the historical evolution of librarianship in Morocco. Historically, libraries in Morocco were often associated with religious and educational institutions, serving as repositories for Arabic manuscripts and Islamic scholarly works. However, with the advent of modernization efforts under King Hassan II in the 1980s and subsequent reforms under King Mohammed VI, public libraries began to emerge as community-centered spaces. In</w:t>
      </w:r>
      <w:r>
        <w:t xml:space="preserve"> </w:t>
      </w:r>
      <w:r>
        <w:rPr>
          <w:bCs/>
          <w:b/>
        </w:rPr>
        <w:t xml:space="preserve">Casablanca</w:t>
      </w:r>
      <w:r>
        <w:t xml:space="preserve">, this shift has been particularly pronounced, as the city’s rapid urbanization and population growth have necessitated expanded access to information services. The</w:t>
      </w:r>
      <w:r>
        <w:t xml:space="preserve"> </w:t>
      </w:r>
      <w:r>
        <w:rPr>
          <w:bCs/>
          <w:b/>
        </w:rPr>
        <w:t xml:space="preserve">librarian</w:t>
      </w:r>
      <w:r>
        <w:t xml:space="preserve"> </w:t>
      </w:r>
      <w:r>
        <w:t xml:space="preserve">today is not merely a custodian of books but an active participant in shaping public discourse, promoting information literacy, and integrating technology into educational frameworks.</w:t>
      </w:r>
    </w:p>
    <w:p>
      <w:pPr>
        <w:pStyle w:val="BodyText"/>
      </w:pPr>
      <w:r>
        <w:t xml:space="preserve">The document highlights several key themes central to the role of the</w:t>
      </w:r>
      <w:r>
        <w:t xml:space="preserve"> </w:t>
      </w:r>
      <w:r>
        <w:rPr>
          <w:bCs/>
          <w:b/>
        </w:rPr>
        <w:t xml:space="preserve">librarian</w:t>
      </w:r>
      <w:r>
        <w:t xml:space="preserve"> </w:t>
      </w:r>
      <w:r>
        <w:t xml:space="preserve">in Casablanca. First, it examines the challenges posed by</w:t>
      </w:r>
      <w:r>
        <w:t xml:space="preserve"> </w:t>
      </w:r>
      <w:r>
        <w:rPr>
          <w:bCs/>
          <w:b/>
        </w:rPr>
        <w:t xml:space="preserve">Casablanca</w:t>
      </w:r>
      <w:r>
        <w:t xml:space="preserve">’s socio-economic diversity. The city is home to a mosaic of communities, including Amazigh (Berber) speakers, Arabic-speaking populations, and expatriates from across the globe. Librarians in this environment must be culturally sensitive and multilingual, often serving as intermediaries between different linguistic groups. For instance, libraries in Casablanca have increasingly adopted bilingual catalogs and offer resources in both Arabic and French to cater to the city’s polyglot population. Additionally, librarians must address the digital divide by providing access to internet-enabled terminals, digital literacy workshops, and e-resources for underprivileged communities.</w:t>
      </w:r>
    </w:p>
    <w:p>
      <w:pPr>
        <w:pStyle w:val="BodyText"/>
      </w:pPr>
      <w:r>
        <w:t xml:space="preserve">Second, the abstract academic analysis delves into technological integration within libraries in</w:t>
      </w:r>
      <w:r>
        <w:t xml:space="preserve"> </w:t>
      </w:r>
      <w:r>
        <w:rPr>
          <w:bCs/>
          <w:b/>
        </w:rPr>
        <w:t xml:space="preserve">Casablanca</w:t>
      </w:r>
      <w:r>
        <w:t xml:space="preserve">. The rise of open-access publishing, digital archives, and cloud-based resource management systems has redefined the</w:t>
      </w:r>
      <w:r>
        <w:t xml:space="preserve"> </w:t>
      </w:r>
      <w:r>
        <w:rPr>
          <w:bCs/>
          <w:b/>
        </w:rPr>
        <w:t xml:space="preserve">librarian</w:t>
      </w:r>
      <w:r>
        <w:t xml:space="preserve">’s role. In Casablanca’s public libraries, such as the Central Library of Casablanca (Bibliothèque Centrale de Casablanca), librarians are now trained in data curation, digital archiving, and user experience design. This shift has been supported by Moroccan government initiatives aimed at modernizing educational infrastructure, such as the National Center for Education and Scientific Research (CNESR) and the Casablanca Technopole project. The</w:t>
      </w:r>
      <w:r>
        <w:t xml:space="preserve"> </w:t>
      </w:r>
      <w:r>
        <w:rPr>
          <w:bCs/>
          <w:b/>
        </w:rPr>
        <w:t xml:space="preserve">librarian</w:t>
      </w:r>
      <w:r>
        <w:t xml:space="preserve"> </w:t>
      </w:r>
      <w:r>
        <w:t xml:space="preserve">must also engage with emerging technologies like artificial intelligence and machine learning to optimize cataloging systems and enhance user engagement.</w:t>
      </w:r>
    </w:p>
    <w:p>
      <w:pPr>
        <w:pStyle w:val="BodyText"/>
      </w:pPr>
      <w:r>
        <w:t xml:space="preserve">A third focus of this study is the</w:t>
      </w:r>
      <w:r>
        <w:t xml:space="preserve"> </w:t>
      </w:r>
      <w:r>
        <w:rPr>
          <w:bCs/>
          <w:b/>
        </w:rPr>
        <w:t xml:space="preserve">librarian</w:t>
      </w:r>
      <w:r>
        <w:t xml:space="preserve">’s role in promoting cultural preservation in Morocco, particularly in Casablanca. As a melting pot of Berber, Arab, and African influences, the city’s libraries serve as critical sites for safeguarding indigenous knowledge systems. Librarians here are increasingly involved in digitizing rare manuscripts from the Amazigh heritage and collaborating with local communities to document oral histories. This work aligns with global efforts to preserve intangible cultural heritage under UNESCO frameworks while ensuring that Moroccans, especially younger generations, remain connected to their roots.</w:t>
      </w:r>
    </w:p>
    <w:p>
      <w:pPr>
        <w:pStyle w:val="BodyText"/>
      </w:pPr>
      <w:r>
        <w:t xml:space="preserve">Moreover, the</w:t>
      </w:r>
      <w:r>
        <w:t xml:space="preserve"> </w:t>
      </w:r>
      <w:r>
        <w:rPr>
          <w:bCs/>
          <w:b/>
        </w:rPr>
        <w:t xml:space="preserve">librarian</w:t>
      </w:r>
      <w:r>
        <w:t xml:space="preserve"> </w:t>
      </w:r>
      <w:r>
        <w:t xml:space="preserve">in Casablanca must navigate the dual challenge of maintaining relevance in an era of declining public library usage and rising private educational institutions. This has led to innovative approaches such as community engagement programs, partnerships with local schools, and the integration of maker spaces and innovation labs within library premises. For example, the Casablanca Library Network (Réseau des Bibliothèques de Casablanca) has pioneered initiatives like coding bootcamps for youth and collaborative research hubs for university students. Such efforts position the</w:t>
      </w:r>
      <w:r>
        <w:t xml:space="preserve"> </w:t>
      </w:r>
      <w:r>
        <w:rPr>
          <w:bCs/>
          <w:b/>
        </w:rPr>
        <w:t xml:space="preserve">librarian</w:t>
      </w:r>
      <w:r>
        <w:t xml:space="preserve"> </w:t>
      </w:r>
      <w:r>
        <w:t xml:space="preserve">as a facilitator of knowledge creation rather than merely a custodian of information.</w:t>
      </w:r>
    </w:p>
    <w:p>
      <w:pPr>
        <w:pStyle w:val="BodyText"/>
      </w:pPr>
      <w:r>
        <w:t xml:space="preserve">The abstract academic document also addresses policy and governance issues affecting librarians in Morocco. The Moroccan Ministry of Education’s 2020 National Strategy for Reading and Literacy emphasizes the need to expand library services to rural areas, but urban centers like</w:t>
      </w:r>
      <w:r>
        <w:t xml:space="preserve"> </w:t>
      </w:r>
      <w:r>
        <w:rPr>
          <w:bCs/>
          <w:b/>
        </w:rPr>
        <w:t xml:space="preserve">Casablanca</w:t>
      </w:r>
      <w:r>
        <w:t xml:space="preserve"> </w:t>
      </w:r>
      <w:r>
        <w:t xml:space="preserve">face unique pressures related to space constraints, funding allocations, and staffing shortages. The</w:t>
      </w:r>
      <w:r>
        <w:t xml:space="preserve"> </w:t>
      </w:r>
      <w:r>
        <w:rPr>
          <w:bCs/>
          <w:b/>
        </w:rPr>
        <w:t xml:space="preserve">librarian</w:t>
      </w:r>
      <w:r>
        <w:t xml:space="preserve"> </w:t>
      </w:r>
      <w:r>
        <w:t xml:space="preserve">must often advocate for institutional support while adapting to limited resources. This has fostered a culture of innovation and resourcefulness among Casablanca’s librarians, who frequently collaborate with NGOs and international organizations to secure grants and training opportunities.</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Casablanca</w:t>
      </w:r>
      <w:r>
        <w:t xml:space="preserve">, Morocco, represents a vital nexus between tradition and modernity. As the city continues to grow as a cultural and economic powerhouse, the role of the librarian will evolve further to meet new demands. This abstract academic study argues that investing in librarianship is essential for Morocco’s knowledge economy, ensuring equitable access to information, preserving cultural heritage, and fostering a digitally literate society. The</w:t>
      </w:r>
      <w:r>
        <w:t xml:space="preserve"> </w:t>
      </w:r>
      <w:r>
        <w:rPr>
          <w:bCs/>
          <w:b/>
        </w:rPr>
        <w:t xml:space="preserve">librarian</w:t>
      </w:r>
      <w:r>
        <w:t xml:space="preserve"> </w:t>
      </w:r>
      <w:r>
        <w:t xml:space="preserve">in Casablanca is not only a professional but also a symbol of the city’s commitment to education, innovation, and inclusive development.</w:t>
      </w:r>
    </w:p>
    <w:p>
      <w:pPr>
        <w:pStyle w:val="BodyText"/>
      </w:pPr>
      <w:r>
        <w:rPr>
          <w:bCs/>
          <w:b/>
        </w:rPr>
        <w:t xml:space="preserve">Word Count:</w:t>
      </w:r>
      <w:r>
        <w:t xml:space="preserve"> </w:t>
      </w:r>
      <w:r>
        <w:t xml:space="preserve">827</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Morocco, Casablanca</dc:title>
  <dc:creator/>
  <cp:keywords/>
  <dcterms:created xsi:type="dcterms:W3CDTF">2026-07-22T11:02:07Z</dcterms:created>
  <dcterms:modified xsi:type="dcterms:W3CDTF">2026-07-22T11:02:07Z</dcterms:modified>
</cp:coreProperties>
</file>

<file path=docProps/custom.xml><?xml version="1.0" encoding="utf-8"?>
<Properties xmlns="http://schemas.openxmlformats.org/officeDocument/2006/custom-properties" xmlns:vt="http://schemas.openxmlformats.org/officeDocument/2006/docPropsVTypes"/>
</file>