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4e774f931a2ad32ff0ba949dd000b1f8e7da73"/>
    <w:p>
      <w:pPr>
        <w:pStyle w:val="Heading1"/>
      </w:pPr>
      <w:r>
        <w:t xml:space="preserve">Abstract Academic Document: The Role of the Librarian in New Zealand Wellington</w:t>
      </w:r>
    </w:p>
    <w:p>
      <w:pPr>
        <w:pStyle w:val="FirstParagraph"/>
      </w:pPr>
      <w:r>
        <w:rPr>
          <w:bCs/>
          <w:b/>
        </w:rPr>
        <w:t xml:space="preserve">Abstract:</w:t>
      </w:r>
    </w:p>
    <w:p>
      <w:pPr>
        <w:pStyle w:val="BodyText"/>
      </w:pPr>
      <w:r>
        <w:t xml:space="preserve">In the contemporary academic and cultural landscape of</w:t>
      </w:r>
      <w:r>
        <w:t xml:space="preserve"> </w:t>
      </w:r>
      <w:r>
        <w:rPr>
          <w:bCs/>
          <w:b/>
        </w:rPr>
        <w:t xml:space="preserve">New Zealand Wellington</w:t>
      </w:r>
      <w:r>
        <w:t xml:space="preserve">, the role of the</w:t>
      </w:r>
      <w:r>
        <w:t xml:space="preserve"> </w:t>
      </w:r>
      <w:r>
        <w:rPr>
          <w:bCs/>
          <w:b/>
        </w:rPr>
        <w:t xml:space="preserve">Librarian</w:t>
      </w:r>
      <w:r>
        <w:t xml:space="preserve"> </w:t>
      </w:r>
      <w:r>
        <w:t xml:space="preserve">has evolved significantly, reflecting both global trends in information management and local sociocultural dynamics. As a hub of education, research, and innovation, Wellington hosts institutions such as Victoria University of Wellington, the National Library of New Zealand (Te Puna Mātauranga o Aotearoa), and various community-based libraries that collectively underscore the critical importance of librarians in shaping access to knowledge. This abstract explores the multifaceted responsibilities of</w:t>
      </w:r>
      <w:r>
        <w:t xml:space="preserve"> </w:t>
      </w:r>
      <w:r>
        <w:rPr>
          <w:bCs/>
          <w:b/>
        </w:rPr>
        <w:t xml:space="preserve">Librarians</w:t>
      </w:r>
      <w:r>
        <w:t xml:space="preserve"> </w:t>
      </w:r>
      <w:r>
        <w:t xml:space="preserve">in Wellington, emphasizing their adaptability to digital transformation, cultural inclusivity, and community engagement while addressing challenges specific to New Zealand’s unique context. By examining these aspects, this document highlights how Wellington’s</w:t>
      </w:r>
      <w:r>
        <w:t xml:space="preserve"> </w:t>
      </w:r>
      <w:r>
        <w:rPr>
          <w:bCs/>
          <w:b/>
        </w:rPr>
        <w:t xml:space="preserve">Librarians</w:t>
      </w:r>
      <w:r>
        <w:t xml:space="preserve"> </w:t>
      </w:r>
      <w:r>
        <w:t xml:space="preserve">contribute to the intellectual and social fabric of the region.</w:t>
      </w:r>
    </w:p>
    <w:bookmarkStart w:id="20" w:name="X6cb8cebeb06fd8760c7b1f58126adfc9657e37c"/>
    <w:p>
      <w:pPr>
        <w:pStyle w:val="Heading2"/>
      </w:pPr>
      <w:r>
        <w:t xml:space="preserve">The Evolving Role of the Librarian in Wellington</w:t>
      </w:r>
    </w:p>
    <w:p>
      <w:pPr>
        <w:pStyle w:val="FirstParagraph"/>
      </w:pPr>
      <w:r>
        <w:t xml:space="preserve">In</w:t>
      </w:r>
      <w:r>
        <w:t xml:space="preserve"> </w:t>
      </w:r>
      <w:r>
        <w:rPr>
          <w:bCs/>
          <w:b/>
        </w:rPr>
        <w:t xml:space="preserve">New Zealand Wellington</w:t>
      </w:r>
      <w:r>
        <w:t xml:space="preserve">,</w:t>
      </w:r>
      <w:r>
        <w:t xml:space="preserve"> </w:t>
      </w:r>
      <w:r>
        <w:rPr>
          <w:bCs/>
          <w:b/>
        </w:rPr>
        <w:t xml:space="preserve">Librarians</w:t>
      </w:r>
      <w:r>
        <w:t xml:space="preserve"> </w:t>
      </w:r>
      <w:r>
        <w:t xml:space="preserve">serve as pivotal stakeholders in both academic and public spheres. Traditionally viewed as custodians of books and information, modern librarians have transitioned into dynamic facilitators of knowledge, technology, and lifelong learning. This transformation is particularly evident in Wellington’s educational institutions, where librarians collaborate with faculty to integrate digital resources into curricula while preserving the integrity of traditional research methodologies.</w:t>
      </w:r>
    </w:p>
    <w:p>
      <w:pPr>
        <w:pStyle w:val="BodyText"/>
      </w:pPr>
      <w:r>
        <w:t xml:space="preserve">Wellington’s</w:t>
      </w:r>
      <w:r>
        <w:t xml:space="preserve"> </w:t>
      </w:r>
      <w:r>
        <w:rPr>
          <w:bCs/>
          <w:b/>
        </w:rPr>
        <w:t xml:space="preserve">Librarians</w:t>
      </w:r>
      <w:r>
        <w:t xml:space="preserve"> </w:t>
      </w:r>
      <w:r>
        <w:t xml:space="preserve">are tasked with navigating an increasingly complex information environment. The rise of open-access publishing, digitization of archives, and the proliferation of online learning platforms have necessitated new competencies in data management, digital curation, and ethical use of information. For instance, the National Library’s</w:t>
      </w:r>
      <w:r>
        <w:t xml:space="preserve"> </w:t>
      </w:r>
      <w:r>
        <w:rPr>
          <w:bCs/>
          <w:b/>
        </w:rPr>
        <w:t xml:space="preserve">Librarians</w:t>
      </w:r>
      <w:r>
        <w:t xml:space="preserve"> </w:t>
      </w:r>
      <w:r>
        <w:t xml:space="preserve">play a crucial role in preserving Māori cultural heritage through initiatives like</w:t>
      </w:r>
      <w:r>
        <w:t xml:space="preserve"> </w:t>
      </w:r>
      <w:r>
        <w:rPr>
          <w:iCs/>
          <w:i/>
        </w:rPr>
        <w:t xml:space="preserve">Tapu Te Puni</w:t>
      </w:r>
      <w:r>
        <w:t xml:space="preserve">, ensuring that indigenous knowledge systems are both accessible and respected within academic and public discourse.</w:t>
      </w:r>
    </w:p>
    <w:p>
      <w:pPr>
        <w:pStyle w:val="BodyText"/>
      </w:pPr>
      <w:r>
        <w:t xml:space="preserve">A key aspect of the</w:t>
      </w:r>
      <w:r>
        <w:t xml:space="preserve"> </w:t>
      </w:r>
      <w:r>
        <w:rPr>
          <w:bCs/>
          <w:b/>
        </w:rPr>
        <w:t xml:space="preserve">Librarian’s</w:t>
      </w:r>
      <w:r>
        <w:t xml:space="preserve"> </w:t>
      </w:r>
      <w:r>
        <w:t xml:space="preserve">role in Wellington is fostering inclusivity. With a diverse population including Māori, Pacific Islanders, migrants, and international students, librarians must design services that reflect this multiplicity. This involves not only multilingual resource provision but also cultural competence training to address the unique needs of marginalized communities. For example, community libraries in Wellington often host workshops on digital literacy for seniors or language classes tailored to immigrant populations—services that align with the broader goal of equitable knowledge distribution.</w:t>
      </w:r>
    </w:p>
    <w:bookmarkEnd w:id="20"/>
    <w:bookmarkStart w:id="21" w:name="Xcc1880d1496af51f77189e0403e7dd4aad28a7d"/>
    <w:p>
      <w:pPr>
        <w:pStyle w:val="Heading2"/>
      </w:pPr>
      <w:r>
        <w:t xml:space="preserve">Challenges Faced by Librarians in New Zealand Wellington</w:t>
      </w:r>
    </w:p>
    <w:p>
      <w:pPr>
        <w:pStyle w:val="FirstParagraph"/>
      </w:pPr>
      <w:r>
        <w:rPr>
          <w:bCs/>
          <w:b/>
        </w:rPr>
        <w:t xml:space="preserve">New Zealand Wellington</w:t>
      </w:r>
      <w:r>
        <w:t xml:space="preserve">, like many urban centers, presents unique challenges for</w:t>
      </w:r>
      <w:r>
        <w:t xml:space="preserve"> </w:t>
      </w:r>
      <w:r>
        <w:rPr>
          <w:bCs/>
          <w:b/>
        </w:rPr>
        <w:t xml:space="preserve">Librarians</w:t>
      </w:r>
      <w:r>
        <w:t xml:space="preserve">. One significant issue is the digital divide. While Wellington boasts high broadband penetration and tech-savvy demographics, rural areas within New Zealand often lag behind in infrastructure. This disparity necessitates that librarians in Wellington act as intermediaries, bridging gaps by providing access to digital tools, internet hotspots, and training programs for underserved communities.</w:t>
      </w:r>
    </w:p>
    <w:p>
      <w:pPr>
        <w:pStyle w:val="BodyText"/>
      </w:pPr>
      <w:r>
        <w:t xml:space="preserve">Another challenge lies in the preservation of physical collections amid budget constraints. Many public libraries across New Zealand face funding shortages, compelling</w:t>
      </w:r>
      <w:r>
        <w:t xml:space="preserve"> </w:t>
      </w:r>
      <w:r>
        <w:rPr>
          <w:bCs/>
          <w:b/>
        </w:rPr>
        <w:t xml:space="preserve">Librarians</w:t>
      </w:r>
      <w:r>
        <w:t xml:space="preserve"> </w:t>
      </w:r>
      <w:r>
        <w:t xml:space="preserve">to balance the maintenance of print resources with investments in digital infrastructure. In Wellington, this tension is particularly acute due to the city’s status as a cultural and academic leader, where demand for specialized resources remains high.</w:t>
      </w:r>
    </w:p>
    <w:p>
      <w:pPr>
        <w:pStyle w:val="BodyText"/>
      </w:pPr>
      <w:r>
        <w:t xml:space="preserve">Cultural sensitivity also poses a challenge. While Wellington’s</w:t>
      </w:r>
      <w:r>
        <w:t xml:space="preserve"> </w:t>
      </w:r>
      <w:r>
        <w:rPr>
          <w:bCs/>
          <w:b/>
        </w:rPr>
        <w:t xml:space="preserve">Librarians</w:t>
      </w:r>
      <w:r>
        <w:t xml:space="preserve"> </w:t>
      </w:r>
      <w:r>
        <w:t xml:space="preserve">strive to honor Māori perspectives and other indigenous knowledge systems, there is an ongoing need for institutional policies that prioritize decolonizing practices in library science. For instance, ensuring that Māori language (Te Reo) resources are adequately represented in both academic and public collections requires sustained commitment from</w:t>
      </w:r>
      <w:r>
        <w:t xml:space="preserve"> </w:t>
      </w:r>
      <w:r>
        <w:rPr>
          <w:bCs/>
          <w:b/>
        </w:rPr>
        <w:t xml:space="preserve">Librarians</w:t>
      </w:r>
      <w:r>
        <w:t xml:space="preserve"> </w:t>
      </w:r>
      <w:r>
        <w:t xml:space="preserve">and library administrators.</w:t>
      </w:r>
    </w:p>
    <w:bookmarkEnd w:id="21"/>
    <w:bookmarkStart w:id="22" w:name="Xaf24ba255df062e72cf0f9bcb4afaa18d836695"/>
    <w:p>
      <w:pPr>
        <w:pStyle w:val="Heading2"/>
      </w:pPr>
      <w:r>
        <w:t xml:space="preserve">Opportunities for Librarians in Wellington</w:t>
      </w:r>
    </w:p>
    <w:p>
      <w:pPr>
        <w:pStyle w:val="FirstParagraph"/>
      </w:pPr>
      <w:r>
        <w:rPr>
          <w:bCs/>
          <w:b/>
        </w:rPr>
        <w:t xml:space="preserve">New Zealand Wellington</w:t>
      </w:r>
      <w:r>
        <w:t xml:space="preserve">, with its rich academic ecosystem, offers</w:t>
      </w:r>
      <w:r>
        <w:t xml:space="preserve"> </w:t>
      </w:r>
      <w:r>
        <w:rPr>
          <w:bCs/>
          <w:b/>
        </w:rPr>
        <w:t xml:space="preserve">Librarians</w:t>
      </w:r>
      <w:r>
        <w:t xml:space="preserve"> </w:t>
      </w:r>
      <w:r>
        <w:t xml:space="preserve">opportunities to innovate and expand their impact. Collaborations between university librarians and researchers have led to the development of specialized digital archives, such as those focused on New Zealand’s environmental history or Māori art. These initiatives not only enhance scholarly research but also promote public engagement with local heritage.</w:t>
      </w:r>
    </w:p>
    <w:p>
      <w:pPr>
        <w:pStyle w:val="BodyText"/>
      </w:pPr>
      <w:r>
        <w:t xml:space="preserve">The city’s strong emphasis on sustainability presents another avenue for</w:t>
      </w:r>
      <w:r>
        <w:t xml:space="preserve"> </w:t>
      </w:r>
      <w:r>
        <w:rPr>
          <w:bCs/>
          <w:b/>
        </w:rPr>
        <w:t xml:space="preserve">Librarians</w:t>
      </w:r>
      <w:r>
        <w:t xml:space="preserve"> </w:t>
      </w:r>
      <w:r>
        <w:t xml:space="preserve">to contribute to societal goals. Many libraries in Wellington have adopted eco-friendly practices, such as reducing paper usage, implementing recycling programs, and promoting open-access publishing to mitigate the environmental impact of traditional print media.</w:t>
      </w:r>
    </w:p>
    <w:p>
      <w:pPr>
        <w:pStyle w:val="BodyText"/>
      </w:pPr>
      <w:r>
        <w:t xml:space="preserve">Furthermore, the rise of artificial intelligence (AI) and machine learning technologies has opened new possibilities for</w:t>
      </w:r>
      <w:r>
        <w:t xml:space="preserve"> </w:t>
      </w:r>
      <w:r>
        <w:rPr>
          <w:bCs/>
          <w:b/>
        </w:rPr>
        <w:t xml:space="preserve">Librarians</w:t>
      </w:r>
      <w:r>
        <w:t xml:space="preserve"> </w:t>
      </w:r>
      <w:r>
        <w:t xml:space="preserve">in Wellington. By leveraging AI tools for cataloging, recommendation systems, and data analysis, librarians can enhance user experiences while streamlining operational efficiency. For example, Victoria University’s libraries have integrated chatbots to assist students with research queries—a move that aligns with the institution’s commitment to innovation.</w:t>
      </w:r>
    </w:p>
    <w:bookmarkEnd w:id="22"/>
    <w:bookmarkStart w:id="23" w:name="Xa063c5b2bd4445f6c4673865606da33a582e9ac"/>
    <w:p>
      <w:pPr>
        <w:pStyle w:val="Heading2"/>
      </w:pPr>
      <w:r>
        <w:t xml:space="preserve">The Future of Librarians in New Zealand Wellington</w:t>
      </w:r>
    </w:p>
    <w:p>
      <w:pPr>
        <w:pStyle w:val="FirstParagraph"/>
      </w:pPr>
      <w:r>
        <w:t xml:space="preserve">As</w:t>
      </w:r>
      <w:r>
        <w:t xml:space="preserve"> </w:t>
      </w:r>
      <w:r>
        <w:rPr>
          <w:bCs/>
          <w:b/>
        </w:rPr>
        <w:t xml:space="preserve">New Zealand Wellington</w:t>
      </w:r>
      <w:r>
        <w:t xml:space="preserve"> </w:t>
      </w:r>
      <w:r>
        <w:t xml:space="preserve">continues to evolve as a global center for education and research, the role of the</w:t>
      </w:r>
      <w:r>
        <w:t xml:space="preserve"> </w:t>
      </w:r>
      <w:r>
        <w:rPr>
          <w:bCs/>
          <w:b/>
        </w:rPr>
        <w:t xml:space="preserve">Librarian</w:t>
      </w:r>
      <w:r>
        <w:t xml:space="preserve"> </w:t>
      </w:r>
      <w:r>
        <w:t xml:space="preserve">will remain central to its intellectual vitality. The profession’s future lies in its ability to adapt to technological advancements, address social inequalities, and uphold cultural values. This requires ongoing professional development for librarians, including training in emerging technologies, ethical considerations in information management, and community-driven approaches to library services.</w:t>
      </w:r>
    </w:p>
    <w:p>
      <w:pPr>
        <w:pStyle w:val="BodyText"/>
      </w:pPr>
      <w:r>
        <w:t xml:space="preserve">In conclusion, the</w:t>
      </w:r>
      <w:r>
        <w:t xml:space="preserve"> </w:t>
      </w:r>
      <w:r>
        <w:rPr>
          <w:bCs/>
          <w:b/>
        </w:rPr>
        <w:t xml:space="preserve">Librarians</w:t>
      </w:r>
      <w:r>
        <w:t xml:space="preserve"> </w:t>
      </w:r>
      <w:r>
        <w:t xml:space="preserve">of</w:t>
      </w:r>
      <w:r>
        <w:t xml:space="preserve"> </w:t>
      </w:r>
      <w:r>
        <w:rPr>
          <w:bCs/>
          <w:b/>
        </w:rPr>
        <w:t xml:space="preserve">New Zealand Wellington</w:t>
      </w:r>
      <w:r>
        <w:t xml:space="preserve"> </w:t>
      </w:r>
      <w:r>
        <w:t xml:space="preserve">are not merely custodians of books but architects of knowledge ecosystems that reflect the region’s diversity, innovation, and commitment to social equity. Their work is indispensable in ensuring that information remains accessible, relevant, and empowering for all members of the community. As New Zealand moves toward a more digitally integrated future, the adaptability and vision of Wellington’s</w:t>
      </w:r>
      <w:r>
        <w:t xml:space="preserve"> </w:t>
      </w:r>
      <w:r>
        <w:rPr>
          <w:bCs/>
          <w:b/>
        </w:rPr>
        <w:t xml:space="preserve">Librarians</w:t>
      </w:r>
      <w:r>
        <w:t xml:space="preserve"> </w:t>
      </w:r>
      <w:r>
        <w:t xml:space="preserve">will be critical to sustaining its position as a leader in academic and cultural excellence.</w:t>
      </w:r>
    </w:p>
    <w:bookmarkEnd w:id="23"/>
    <w:bookmarkStart w:id="24" w:name="keywords"/>
    <w:p>
      <w:pPr>
        <w:pStyle w:val="Heading2"/>
      </w:pPr>
      <w:r>
        <w:t xml:space="preserve">Keywords</w:t>
      </w:r>
    </w:p>
    <w:p>
      <w:pPr>
        <w:pStyle w:val="FirstParagraph"/>
      </w:pPr>
      <w:r>
        <w:rPr>
          <w:bCs/>
          <w:b/>
        </w:rPr>
        <w:t xml:space="preserve">Librarian, New Zealand Wellington, Information Management, Cultural Inclusivity, Digital Literacy, Academic Institutions.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2026-07-23T20:54:23Z</dcterms:created>
  <dcterms:modified xsi:type="dcterms:W3CDTF">2026-07-23T20:54:23Z</dcterms:modified>
</cp:coreProperties>
</file>

<file path=docProps/custom.xml><?xml version="1.0" encoding="utf-8"?>
<Properties xmlns="http://schemas.openxmlformats.org/officeDocument/2006/custom-properties" xmlns:vt="http://schemas.openxmlformats.org/officeDocument/2006/docPropsVTypes"/>
</file>