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f645f21a92e9c83e9e8bb1894afb4bdfa347aee"/>
    <w:p>
      <w:pPr>
        <w:pStyle w:val="Heading1"/>
      </w:pPr>
      <w:r>
        <w:t xml:space="preserve">Abstract Academic Document: The Role of Librarians in Spain Madrid</w:t>
      </w:r>
    </w:p>
    <w:p>
      <w:pPr>
        <w:pStyle w:val="FirstParagraph"/>
      </w:pPr>
      <w:r>
        <w:rPr>
          <w:bCs/>
          <w:b/>
        </w:rPr>
        <w:t xml:space="preserve">Keywords:</w:t>
      </w:r>
      <w:r>
        <w:t xml:space="preserve"> </w:t>
      </w:r>
      <w:r>
        <w:t xml:space="preserve">Abstract academic, Librarian, Spain Madrid.</w:t>
      </w:r>
    </w:p>
    <w:bookmarkStart w:id="20" w:name="introduction"/>
    <w:p>
      <w:pPr>
        <w:pStyle w:val="Heading2"/>
      </w:pPr>
      <w:r>
        <w:t xml:space="preserve">Introduction</w:t>
      </w:r>
    </w:p>
    <w:p>
      <w:pPr>
        <w:pStyle w:val="FirstParagraph"/>
      </w:pPr>
      <w:r>
        <w:t xml:space="preserve">The role of a</w:t>
      </w:r>
      <w:r>
        <w:t xml:space="preserve"> </w:t>
      </w:r>
      <w:r>
        <w:rPr>
          <w:iCs/>
          <w:i/>
        </w:rPr>
        <w:t xml:space="preserve">Librarian</w:t>
      </w:r>
      <w:r>
        <w:t xml:space="preserve">, particularly within the context of</w:t>
      </w:r>
      <w:r>
        <w:t xml:space="preserve"> </w:t>
      </w:r>
      <w:r>
        <w:rPr>
          <w:iCs/>
          <w:i/>
        </w:rPr>
        <w:t xml:space="preserve">Spain Madrid</w:t>
      </w:r>
      <w:r>
        <w:t xml:space="preserve">, has evolved significantly over the past few decades. As an academic discipline and profession, librarianship is increasingly recognized as a vital component of cultural preservation, educational advancement, and community engagement. In</w:t>
      </w:r>
      <w:r>
        <w:t xml:space="preserve"> </w:t>
      </w:r>
      <w:r>
        <w:rPr>
          <w:bCs/>
          <w:b/>
        </w:rPr>
        <w:t xml:space="preserve">Spain Madrid</w:t>
      </w:r>
      <w:r>
        <w:t xml:space="preserve">, where historical and contemporary influences intersect, the</w:t>
      </w:r>
      <w:r>
        <w:t xml:space="preserve"> </w:t>
      </w:r>
      <w:r>
        <w:rPr>
          <w:iCs/>
          <w:i/>
        </w:rPr>
        <w:t xml:space="preserve">Librarian</w:t>
      </w:r>
      <w:r>
        <w:t xml:space="preserve"> </w:t>
      </w:r>
      <w:r>
        <w:t xml:space="preserve">functions not only as a custodian of knowledge but also as a mediator between traditional practices and modern technological demands. This abstract academic document explores the multifaceted responsibilities of librarians in Madrid, emphasizing their adaptation to digital transformation, their role in fostering cultural identity, and their contributions to education within one of Spain’s most influential urban centers.</w:t>
      </w:r>
    </w:p>
    <w:bookmarkEnd w:id="20"/>
    <w:bookmarkStart w:id="21" w:name="the-evolution-of-the-librarian-in-madrid"/>
    <w:p>
      <w:pPr>
        <w:pStyle w:val="Heading2"/>
      </w:pPr>
      <w:r>
        <w:t xml:space="preserve">The Evolution of the Librarian in Madrid</w:t>
      </w:r>
    </w:p>
    <w:p>
      <w:pPr>
        <w:pStyle w:val="FirstParagraph"/>
      </w:pPr>
      <w:r>
        <w:t xml:space="preserve">In</w:t>
      </w:r>
      <w:r>
        <w:t xml:space="preserve"> </w:t>
      </w:r>
      <w:r>
        <w:rPr>
          <w:bCs/>
          <w:b/>
        </w:rPr>
        <w:t xml:space="preserve">Spain Madrid</w:t>
      </w:r>
      <w:r>
        <w:t xml:space="preserve">, the history of libraries dates back to the 16th century, with institutions such as the Biblioteca Nacional de España (National Library of Spain) serving as repositories for historical texts and manuscripts. However, the modern</w:t>
      </w:r>
      <w:r>
        <w:t xml:space="preserve"> </w:t>
      </w:r>
      <w:r>
        <w:rPr>
          <w:iCs/>
          <w:i/>
        </w:rPr>
        <w:t xml:space="preserve">Librarian</w:t>
      </w:r>
      <w:r>
        <w:t xml:space="preserve"> </w:t>
      </w:r>
      <w:r>
        <w:t xml:space="preserve">in Madrid today operates within a dynamic environment shaped by globalization, digitization, and changing user needs. This abstract academic analysis highlights how librarians have transitioned from mere custodians of books to multifaceted professionals who manage digital archives, provide information literacy training, and engage with diverse communities through outreach programs.</w:t>
      </w:r>
    </w:p>
    <w:p>
      <w:pPr>
        <w:pStyle w:val="BodyText"/>
      </w:pPr>
      <w:r>
        <w:t xml:space="preserve">The</w:t>
      </w:r>
      <w:r>
        <w:t xml:space="preserve"> </w:t>
      </w:r>
      <w:r>
        <w:rPr>
          <w:iCs/>
          <w:i/>
        </w:rPr>
        <w:t xml:space="preserve">Librarian</w:t>
      </w:r>
      <w:r>
        <w:t xml:space="preserve"> </w:t>
      </w:r>
      <w:r>
        <w:t xml:space="preserve">in Madrid is tasked with navigating the complexities of cultural heritage preservation while integrating emerging technologies. For instance, the Biblioteca de la Universidad Complutense de Madrid exemplifies how academic librarians collaborate with researchers to digitize rare manuscripts and make them accessible globally. This dual focus on tradition and innovation underscores the critical role of</w:t>
      </w:r>
      <w:r>
        <w:t xml:space="preserve"> </w:t>
      </w:r>
      <w:r>
        <w:rPr>
          <w:iCs/>
          <w:i/>
        </w:rPr>
        <w:t xml:space="preserve">Librarians</w:t>
      </w:r>
      <w:r>
        <w:t xml:space="preserve"> </w:t>
      </w:r>
      <w:r>
        <w:t xml:space="preserve">in ensuring that Spain’s intellectual legacy remains relevant in a rapidly changing world.</w:t>
      </w:r>
    </w:p>
    <w:bookmarkEnd w:id="21"/>
    <w:bookmarkStart w:id="22" w:name="X8b69b55d963eeec1b6f3ea070332955b78859f3"/>
    <w:p>
      <w:pPr>
        <w:pStyle w:val="Heading2"/>
      </w:pPr>
      <w:r>
        <w:t xml:space="preserve">Cultural Preservation and Community Engagement</w:t>
      </w:r>
    </w:p>
    <w:p>
      <w:pPr>
        <w:pStyle w:val="FirstParagraph"/>
      </w:pPr>
      <w:r>
        <w:t xml:space="preserve">In</w:t>
      </w:r>
      <w:r>
        <w:t xml:space="preserve"> </w:t>
      </w:r>
      <w:r>
        <w:rPr>
          <w:bCs/>
          <w:b/>
        </w:rPr>
        <w:t xml:space="preserve">Spain Madrid</w:t>
      </w:r>
      <w:r>
        <w:t xml:space="preserve">, librarians serve as cultural ambassadors, bridging the gap between local traditions and global knowledge. This abstract academic document argues that the</w:t>
      </w:r>
      <w:r>
        <w:t xml:space="preserve"> </w:t>
      </w:r>
      <w:r>
        <w:rPr>
          <w:iCs/>
          <w:i/>
        </w:rPr>
        <w:t xml:space="preserve">Librarian</w:t>
      </w:r>
      <w:r>
        <w:t xml:space="preserve"> </w:t>
      </w:r>
      <w:r>
        <w:t xml:space="preserve">must act as a facilitator of cultural exchange, particularly in a city like Madrid, which is home to UNESCO World Heritage Sites and a vibrant artistic community. Through curated exhibitions, language programs, and intergenerational workshops, librarians foster inclusivity and celebrate Spain’s multicultural identity.</w:t>
      </w:r>
    </w:p>
    <w:p>
      <w:pPr>
        <w:pStyle w:val="BodyText"/>
      </w:pPr>
      <w:r>
        <w:t xml:space="preserve">The role of the</w:t>
      </w:r>
      <w:r>
        <w:t xml:space="preserve"> </w:t>
      </w:r>
      <w:r>
        <w:rPr>
          <w:iCs/>
          <w:i/>
        </w:rPr>
        <w:t xml:space="preserve">Librarian</w:t>
      </w:r>
      <w:r>
        <w:t xml:space="preserve"> </w:t>
      </w:r>
      <w:r>
        <w:t xml:space="preserve">extends beyond academic institutions into public libraries such as the Biblioteca Pública de Madrid. Here, librarians are instrumental in promoting lifelong learning by offering resources on digital literacy, coding workshops, and access to e-books. This abstract academic analysis emphasizes how such initiatives align with Spain’s national education policies while addressing the unique needs of Madrid’s diverse population.</w:t>
      </w:r>
    </w:p>
    <w:bookmarkEnd w:id="22"/>
    <w:bookmarkStart w:id="23" w:name="digital-transformation-and-challenges"/>
    <w:p>
      <w:pPr>
        <w:pStyle w:val="Heading2"/>
      </w:pPr>
      <w:r>
        <w:t xml:space="preserve">Digital Transformation and Challenges</w:t>
      </w:r>
    </w:p>
    <w:p>
      <w:pPr>
        <w:pStyle w:val="FirstParagraph"/>
      </w:pPr>
      <w:r>
        <w:t xml:space="preserve">The digital age has necessitated a reimagining of the</w:t>
      </w:r>
      <w:r>
        <w:t xml:space="preserve"> </w:t>
      </w:r>
      <w:r>
        <w:rPr>
          <w:iCs/>
          <w:i/>
        </w:rPr>
        <w:t xml:space="preserve">Librarian</w:t>
      </w:r>
      <w:r>
        <w:t xml:space="preserve">’s role in</w:t>
      </w:r>
      <w:r>
        <w:t xml:space="preserve"> </w:t>
      </w:r>
      <w:r>
        <w:rPr>
          <w:bCs/>
          <w:b/>
        </w:rPr>
        <w:t xml:space="preserve">Spain Madrid</w:t>
      </w:r>
      <w:r>
        <w:t xml:space="preserve">. As libraries transition from physical repositories to hybrid spaces, librarians must acquire skills in data management, cybersecurity, and user experience design. This abstract academic document underscores the challenges faced by</w:t>
      </w:r>
      <w:r>
        <w:t xml:space="preserve"> </w:t>
      </w:r>
      <w:r>
        <w:rPr>
          <w:iCs/>
          <w:i/>
        </w:rPr>
        <w:t xml:space="preserve">Librarians</w:t>
      </w:r>
      <w:r>
        <w:t xml:space="preserve"> </w:t>
      </w:r>
      <w:r>
        <w:t xml:space="preserve">in balancing traditional services with cutting-edge technologies. For example, the integration of AI-powered cataloging systems has revolutionized access to information but also requires ongoing training for library staff.</w:t>
      </w:r>
    </w:p>
    <w:p>
      <w:pPr>
        <w:pStyle w:val="BodyText"/>
      </w:pPr>
      <w:r>
        <w:t xml:space="preserve">In Madrid, where public and private libraries collaborate on digital initiatives, librarians are at the forefront of ensuring equitable access to technology. Programs like “Biblioteca 2.0” highlight how Madrid’s librarians are leveraging social media, virtual reality (VR), and open-access platforms to engage younger generations. This shift reflects broader trends in Spain’s educational landscape, where digital fluency is increasingly viewed as a core competency.</w:t>
      </w:r>
    </w:p>
    <w:bookmarkEnd w:id="23"/>
    <w:bookmarkStart w:id="24" w:name="Xcb21976bde47e34d6cf985cb305c21fee7c35d2"/>
    <w:p>
      <w:pPr>
        <w:pStyle w:val="Heading2"/>
      </w:pPr>
      <w:r>
        <w:t xml:space="preserve">Educational Impact and Professional Development</w:t>
      </w:r>
    </w:p>
    <w:p>
      <w:pPr>
        <w:pStyle w:val="FirstParagraph"/>
      </w:pPr>
      <w:r>
        <w:t xml:space="preserve">The</w:t>
      </w:r>
      <w:r>
        <w:t xml:space="preserve"> </w:t>
      </w:r>
      <w:r>
        <w:rPr>
          <w:iCs/>
          <w:i/>
        </w:rPr>
        <w:t xml:space="preserve">Librarian</w:t>
      </w:r>
      <w:r>
        <w:t xml:space="preserve"> </w:t>
      </w:r>
      <w:r>
        <w:t xml:space="preserve">in Madrid plays a pivotal role in supporting both formal and informal education. This abstract academic document explores how librarians collaborate with schools, universities, and community organizations to enhance research capabilities and critical thinking among students. For instance, the Biblioteca de la Universidad Autónoma de Madrid offers specialized resources for postgraduate research while also hosting lectures by global scholars.</w:t>
      </w:r>
    </w:p>
    <w:p>
      <w:pPr>
        <w:pStyle w:val="BodyText"/>
      </w:pPr>
      <w:r>
        <w:t xml:space="preserve">Professional development is another key aspect of the</w:t>
      </w:r>
      <w:r>
        <w:t xml:space="preserve"> </w:t>
      </w:r>
      <w:r>
        <w:rPr>
          <w:iCs/>
          <w:i/>
        </w:rPr>
        <w:t xml:space="preserve">Librarian</w:t>
      </w:r>
      <w:r>
        <w:t xml:space="preserve">’s responsibilities. In</w:t>
      </w:r>
      <w:r>
        <w:t xml:space="preserve"> </w:t>
      </w:r>
      <w:r>
        <w:rPr>
          <w:bCs/>
          <w:b/>
        </w:rPr>
        <w:t xml:space="preserve">Spain Madrid</w:t>
      </w:r>
      <w:r>
        <w:t xml:space="preserve">, librarians are encouraged to pursue certifications in digital curation, data science, and instructional design. This ensures that they remain adaptable to the evolving demands of their profession while contributing to Spain’s goal of becoming a knowledge-based economy.</w:t>
      </w:r>
    </w:p>
    <w:bookmarkEnd w:id="24"/>
    <w:bookmarkStart w:id="25" w:name="conclusion"/>
    <w:p>
      <w:pPr>
        <w:pStyle w:val="Heading2"/>
      </w:pPr>
      <w:r>
        <w:t xml:space="preserve">Conclusion</w:t>
      </w:r>
    </w:p>
    <w:p>
      <w:pPr>
        <w:pStyle w:val="FirstParagraph"/>
      </w:pPr>
      <w:r>
        <w:t xml:space="preserve">In conclusion, this abstract academic document underscores the indispensable role of the</w:t>
      </w:r>
      <w:r>
        <w:t xml:space="preserve"> </w:t>
      </w:r>
      <w:r>
        <w:rPr>
          <w:iCs/>
          <w:i/>
        </w:rPr>
        <w:t xml:space="preserve">Librarian</w:t>
      </w:r>
      <w:r>
        <w:t xml:space="preserve"> </w:t>
      </w:r>
      <w:r>
        <w:t xml:space="preserve">in</w:t>
      </w:r>
      <w:r>
        <w:t xml:space="preserve"> </w:t>
      </w:r>
      <w:r>
        <w:rPr>
          <w:bCs/>
          <w:b/>
        </w:rPr>
        <w:t xml:space="preserve">Spain Madrid</w:t>
      </w:r>
      <w:r>
        <w:t xml:space="preserve">. As cultural custodians, technological innovators, and educational facilitators, librarians in Madrid are uniquely positioned to address the challenges of the 21st century. Their work not only preserves Spain’s rich intellectual heritage but also ensures that knowledge remains accessible and inclusive for all segments of society. The continued support for</w:t>
      </w:r>
      <w:r>
        <w:t xml:space="preserve"> </w:t>
      </w:r>
      <w:r>
        <w:rPr>
          <w:iCs/>
          <w:i/>
        </w:rPr>
        <w:t xml:space="preserve">Librarians</w:t>
      </w:r>
      <w:r>
        <w:t xml:space="preserve"> </w:t>
      </w:r>
      <w:r>
        <w:t xml:space="preserve">in Madrid—through policy, funding, and professional training—will be critical to sustaining their impact in an era of rapid change.</w:t>
      </w:r>
    </w:p>
    <w:p>
      <w:pPr>
        <w:pStyle w:val="BodyText"/>
      </w:pPr>
      <w:r>
        <w:t xml:space="preserve">The interplay between the</w:t>
      </w:r>
      <w:r>
        <w:t xml:space="preserve"> </w:t>
      </w:r>
      <w:r>
        <w:rPr>
          <w:iCs/>
          <w:i/>
        </w:rPr>
        <w:t xml:space="preserve">Librarian</w:t>
      </w:r>
      <w:r>
        <w:t xml:space="preserve">, the city of Madrid, and Spain’s broader socio-cultural context exemplifies the importance of investing in librarianship as a cornerstone of national development. This abstract academic analysis serves as a call to action for policymakers, educators, and researchers to recognize and amplify the contributions of librarians in shaping Spain’s future.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Spain Madrid</dc:title>
  <dc:creator/>
  <cp:keywords/>
  <dcterms:created xsi:type="dcterms:W3CDTF">2026-07-18T22:40:29Z</dcterms:created>
  <dcterms:modified xsi:type="dcterms:W3CDTF">2026-07-18T22:40:29Z</dcterms:modified>
</cp:coreProperties>
</file>

<file path=docProps/custom.xml><?xml version="1.0" encoding="utf-8"?>
<Properties xmlns="http://schemas.openxmlformats.org/officeDocument/2006/custom-properties" xmlns:vt="http://schemas.openxmlformats.org/officeDocument/2006/docPropsVTypes"/>
</file>