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30d44055cb4350e8f105b70904e9dafb1ab9107"/>
    <w:p>
      <w:pPr>
        <w:pStyle w:val="Heading1"/>
      </w:pPr>
      <w:r>
        <w:t xml:space="preserve">Abstract Academic Document: The Role of the Librarian in Sudan Khartoum</w:t>
      </w:r>
    </w:p>
    <w:p>
      <w:pPr>
        <w:pStyle w:val="FirstParagraph"/>
      </w:pPr>
      <w:r>
        <w:rPr>
          <w:bCs/>
          <w:b/>
        </w:rPr>
        <w:t xml:space="preserve">Abstract:</w:t>
      </w:r>
    </w:p>
    <w:p>
      <w:pPr>
        <w:pStyle w:val="BodyText"/>
      </w:pPr>
      <w:r>
        <w:t xml:space="preserve">In the context of Sudan Khartoum, the role of the librarian has evolved significantly in response to contemporary societal, educational, and technological demands. This academic abstract explores the multifaceted responsibilities of librarians in Sudan Khartoum, emphasizing their critical contributions to knowledge dissemination, community development, and cultural preservation. By analyzing historical and current practices within libraries in Khartoum—a city that serves as both the political and cultural heart of Sudan—the document highlights how librarians navigate challenges such as resource scarcity, technological limitations, and socio-political dynamics while striving to meet the needs of diverse user groups.</w:t>
      </w:r>
    </w:p>
    <w:p>
      <w:pPr>
        <w:pStyle w:val="BodyText"/>
      </w:pPr>
      <w:r>
        <w:t xml:space="preserve">The Librarian, traditionally perceived as a custodian of books and information resources, has transcended this role in Sudan Khartoum to become a pivotal figure in education, research, and public engagement. In an era marked by rapid digital transformation and global connectivity, librarians in Khartoum are tasked with bridging gaps between traditional knowledge systems and modern information technologies. This abstract underscores the importance of adapting library services to address the unique demands of Sudan Khartoum’s population, which includes students, researchers, professionals, and members of the broader community.</w:t>
      </w:r>
    </w:p>
    <w:p>
      <w:pPr>
        <w:pStyle w:val="BodyText"/>
      </w:pPr>
      <w:r>
        <w:t xml:space="preserve">Sudan Khartoum, as a hub for academic institutions such as the University of Khartoum and other tertiary education centers, requires librarians to act as facilitators of learning and innovation. The Librarian in this region must not only curate vast collections of printed materials but also integrate digital resources, ensuring accessibility to both local and international scholarly works. However, challenges such as limited funding for library infrastructure, outdated technology, and a lack of trained personnel hinder the full potential of librarians in Khartoum. These issues are compounded by the socio-economic conditions prevalent in Sudan, where resource allocation often prioritizes immediate humanitarian needs over long-term educational investment.</w:t>
      </w:r>
    </w:p>
    <w:p>
      <w:pPr>
        <w:pStyle w:val="BodyText"/>
      </w:pPr>
      <w:r>
        <w:t xml:space="preserve">One of the primary responsibilities of the Librarian in Sudan Khartoum is to promote literacy and lifelong learning. Libraries in Khartoum serve as community centers for intellectual exchange, offering programs such as reading clubs, workshops on digital literacy, and access to online databases. The Librarian must also collaborate with educators and policymakers to align library resources with national educational goals. For instance, the integration of Arabic-language materials alongside international publications ensures that users in Sudan Khartoum can engage with both local and global knowledge systems.</w:t>
      </w:r>
    </w:p>
    <w:p>
      <w:pPr>
        <w:pStyle w:val="BodyText"/>
      </w:pPr>
      <w:r>
        <w:t xml:space="preserve">The role of the Librarian extends beyond academic institutions to public libraries, which play a vital role in democratizing access to information. In Khartoum, where disparities in education and economic opportunity exist, librarians act as advocates for marginalized groups by providing free access to resources that might otherwise be unaffordable. This includes offering internet access, digital literacy training, and support for community-based research initiatives. Such efforts align with the United Nations Sustainable Development Goal 4 (Quality Education), which emphasizes the need for equitable educational opportunities worldwide.</w:t>
      </w:r>
    </w:p>
    <w:p>
      <w:pPr>
        <w:pStyle w:val="BodyText"/>
      </w:pPr>
      <w:r>
        <w:t xml:space="preserve">Technological advancements have introduced both opportunities and challenges for Librarians in Sudan Khartoum. While digital resources expand the scope of information available to users, they also require librarians to acquire new skills in managing electronic databases, ensuring cybersecurity, and addressing issues of digital divide. The Librarian must therefore engage in continuous professional development to stay abreast of emerging trends such as artificial intelligence-driven cataloging systems and open-access publishing platforms.</w:t>
      </w:r>
    </w:p>
    <w:p>
      <w:pPr>
        <w:pStyle w:val="BodyText"/>
      </w:pPr>
      <w:r>
        <w:t xml:space="preserve">Moreover, the Librarian in Sudan Khartoum is increasingly involved in preserving and promoting the cultural heritage of Sudan. Libraries house archives of historical documents, photographs, and oral histories that reflect the country’s rich yet complex socio-political landscape. By curating these materials and making them accessible to researchers and the public, librarians contribute to national identity formation and cross-cultural understanding.</w:t>
      </w:r>
    </w:p>
    <w:p>
      <w:pPr>
        <w:pStyle w:val="BodyText"/>
      </w:pPr>
      <w:r>
        <w:t xml:space="preserve">Despite these contributions, Librarians in Sudan Khartoum face significant obstacles. Political instability, economic sanctions, and infrastructure challenges have limited the capacity of libraries to expand their services. Additionally, the lack of standardized training programs for librarians has resulted in a skills gap that hinders effective service delivery. To address these issues, there is an urgent need for government and international stakeholders to invest in library systems within Sudan Khartoum.</w:t>
      </w:r>
    </w:p>
    <w:p>
      <w:pPr>
        <w:pStyle w:val="BodyText"/>
      </w:pPr>
      <w:r>
        <w:t xml:space="preserve">In conclusion, the Librarian in Sudan Khartoum occupies a unique position at the intersection of education, technology, and community engagement. Their work is essential not only for advancing individual learning but also for fostering societal development. By recognizing the critical role of librarians and addressing systemic challenges through targeted investments and policy reforms, Sudan Khartoum can harness its intellectual potential to create a more informed and empowered society.</w:t>
      </w:r>
    </w:p>
    <w:p>
      <w:pPr>
        <w:pStyle w:val="BodyText"/>
      </w:pPr>
      <w:r>
        <w:rPr>
          <w:iCs/>
          <w:i/>
        </w:rPr>
        <w:t xml:space="preserve">Keywords:</w:t>
      </w:r>
      <w:r>
        <w:t xml:space="preserve"> </w:t>
      </w:r>
      <w:r>
        <w:t xml:space="preserve">Librarian, Sudan Khartoum, knowledge dissemination, digital literacy, cultural preservation.</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2026-07-21T17:25:16Z</dcterms:created>
  <dcterms:modified xsi:type="dcterms:W3CDTF">2026-07-21T17:25:16Z</dcterms:modified>
</cp:coreProperties>
</file>

<file path=docProps/custom.xml><?xml version="1.0" encoding="utf-8"?>
<Properties xmlns="http://schemas.openxmlformats.org/officeDocument/2006/custom-properties" xmlns:vt="http://schemas.openxmlformats.org/officeDocument/2006/docPropsVTypes"/>
</file>