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Librarian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3f8d2b8d91964d1fe4a06ccc46a40d2da716a2d"/>
    <w:p>
      <w:pPr>
        <w:pStyle w:val="Heading1"/>
      </w:pPr>
      <w:r>
        <w:t xml:space="preserve">Abstract Academic Document: The Role of the Librarian in Uzbekistan, Tashkent</w:t>
      </w:r>
    </w:p>
    <w:p>
      <w:pPr>
        <w:pStyle w:val="FirstParagraph"/>
      </w:pPr>
      <w:r>
        <w:rPr>
          <w:bCs/>
          <w:b/>
        </w:rPr>
        <w:t xml:space="preserve">Abstract:</w:t>
      </w:r>
    </w:p>
    <w:p>
      <w:pPr>
        <w:pStyle w:val="BodyText"/>
      </w:pPr>
      <w:r>
        <w:t xml:space="preserve">The role of the librarian has evolved significantly over time, adapting to technological advancements, societal needs, and academic demands. In contemporary contexts such as</w:t>
      </w:r>
      <w:r>
        <w:t xml:space="preserve"> </w:t>
      </w:r>
      <w:r>
        <w:rPr>
          <w:bCs/>
          <w:b/>
        </w:rPr>
        <w:t xml:space="preserve">Uzbekistan Tashkent</w:t>
      </w:r>
      <w:r>
        <w:t xml:space="preserve">, where cultural preservation meets modernization efforts, the librarian assumes a pivotal function in bridging traditional knowledge systems with emerging digital paradigms. This academic document explores the multifaceted responsibilities of the</w:t>
      </w:r>
      <w:r>
        <w:t xml:space="preserve"> </w:t>
      </w:r>
      <w:r>
        <w:rPr>
          <w:bCs/>
          <w:b/>
        </w:rPr>
        <w:t xml:space="preserve">Librarian</w:t>
      </w:r>
      <w:r>
        <w:t xml:space="preserve"> </w:t>
      </w:r>
      <w:r>
        <w:t xml:space="preserve">within academic and public institutions in</w:t>
      </w:r>
      <w:r>
        <w:t xml:space="preserve"> </w:t>
      </w:r>
      <w:r>
        <w:rPr>
          <w:bCs/>
          <w:b/>
        </w:rPr>
        <w:t xml:space="preserve">Uzbekistan Tashkent</w:t>
      </w:r>
      <w:r>
        <w:t xml:space="preserve">, emphasizing their contributions to education, research, cultural heritage preservation, and community development. By analyzing current challenges and opportunities faced by librarians in this specific geographical and socio-cultural context, this study aims to highlight the critical importance of the librarian’s role in fostering intellectual growth and societal progress.</w:t>
      </w:r>
    </w:p>
    <w:p>
      <w:pPr>
        <w:pStyle w:val="BodyText"/>
      </w:pPr>
      <w:r>
        <w:rPr>
          <w:bCs/>
          <w:b/>
        </w:rPr>
        <w:t xml:space="preserve">1. Introduction</w:t>
      </w:r>
    </w:p>
    <w:p>
      <w:pPr>
        <w:pStyle w:val="BodyText"/>
      </w:pPr>
      <w:r>
        <w:t xml:space="preserve">The</w:t>
      </w:r>
      <w:r>
        <w:t xml:space="preserve"> </w:t>
      </w:r>
      <w:r>
        <w:rPr>
          <w:bCs/>
          <w:b/>
        </w:rPr>
        <w:t xml:space="preserve">Librarian</w:t>
      </w:r>
      <w:r>
        <w:t xml:space="preserve"> </w:t>
      </w:r>
      <w:r>
        <w:t xml:space="preserve">is a cornerstone of knowledge dissemination, serving as both a custodian of information and an enabler of learning in academic environments. In</w:t>
      </w:r>
      <w:r>
        <w:t xml:space="preserve"> </w:t>
      </w:r>
      <w:r>
        <w:rPr>
          <w:bCs/>
          <w:b/>
        </w:rPr>
        <w:t xml:space="preserve">Uzbekistan Tashkent</w:t>
      </w:r>
      <w:r>
        <w:t xml:space="preserve">, where historical significance intertwines with rapid urbanization and digital transformation, the role of the librarian transcends mere bookkeeping or resource management. This document underscores how librarians in</w:t>
      </w:r>
      <w:r>
        <w:t xml:space="preserve"> </w:t>
      </w:r>
      <w:r>
        <w:rPr>
          <w:bCs/>
          <w:b/>
        </w:rPr>
        <w:t xml:space="preserve">Uzbekistan Tashkent</w:t>
      </w:r>
      <w:r>
        <w:t xml:space="preserve"> </w:t>
      </w:r>
      <w:r>
        <w:t xml:space="preserve">navigate the complexities of a rapidly changing world while upholding their foundational mission: to support scholarship, preserve cultural heritage, and promote equitable access to information.</w:t>
      </w:r>
    </w:p>
    <w:p>
      <w:pPr>
        <w:pStyle w:val="BodyText"/>
      </w:pPr>
      <w:r>
        <w:rPr>
          <w:bCs/>
          <w:b/>
        </w:rPr>
        <w:t xml:space="preserve">2. The Librarian as an Academic Facilitator</w:t>
      </w:r>
    </w:p>
    <w:p>
      <w:pPr>
        <w:pStyle w:val="BodyText"/>
      </w:pPr>
      <w:r>
        <w:t xml:space="preserve">In</w:t>
      </w:r>
      <w:r>
        <w:t xml:space="preserve"> </w:t>
      </w:r>
      <w:r>
        <w:rPr>
          <w:bCs/>
          <w:b/>
        </w:rPr>
        <w:t xml:space="preserve">Uzbekistan Tashkent</w:t>
      </w:r>
      <w:r>
        <w:t xml:space="preserve">, academic institutions such as the Tashkent State University of Economics, the National University of Uzbekistan, and the Islamic University are increasingly reliant on librarians to enhance research capabilities and pedagogical outcomes. The</w:t>
      </w:r>
      <w:r>
        <w:t xml:space="preserve"> </w:t>
      </w:r>
      <w:r>
        <w:rPr>
          <w:bCs/>
          <w:b/>
        </w:rPr>
        <w:t xml:space="preserve">Librarian</w:t>
      </w:r>
      <w:r>
        <w:t xml:space="preserve"> </w:t>
      </w:r>
      <w:r>
        <w:t xml:space="preserve">in these settings is not merely a custodian of library resources but an active participant in academic processes. Their responsibilities include curating specialized collections, providing access to digital databases, training students and faculty in information literacy, and supporting interdisciplinary research initiatives.</w:t>
      </w:r>
    </w:p>
    <w:p>
      <w:pPr>
        <w:pStyle w:val="BodyText"/>
      </w:pPr>
      <w:r>
        <w:t xml:space="preserve">For instance, librarians at the Tashkent State University of Economics have played a crucial role in integrating open-access resources into their curriculum. By collaborating with international academic partners, they ensure that students and researchers in</w:t>
      </w:r>
      <w:r>
        <w:t xml:space="preserve"> </w:t>
      </w:r>
      <w:r>
        <w:rPr>
          <w:bCs/>
          <w:b/>
        </w:rPr>
        <w:t xml:space="preserve">Uzbekistan Tashkent</w:t>
      </w:r>
      <w:r>
        <w:t xml:space="preserve"> </w:t>
      </w:r>
      <w:r>
        <w:t xml:space="preserve">can access global scholarship while maintaining local relevance. This dual focus—on global knowledge and Uzbek cultural specificity—is a hallmark of the librarian’s evolving role in</w:t>
      </w:r>
      <w:r>
        <w:t xml:space="preserve"> </w:t>
      </w:r>
      <w:r>
        <w:rPr>
          <w:bCs/>
          <w:b/>
        </w:rPr>
        <w:t xml:space="preserve">Uzbekistan Tashkent</w:t>
      </w:r>
      <w:r>
        <w:t xml:space="preserve">.</w:t>
      </w:r>
    </w:p>
    <w:p>
      <w:pPr>
        <w:pStyle w:val="BodyText"/>
      </w:pPr>
      <w:r>
        <w:rPr>
          <w:bCs/>
          <w:b/>
        </w:rPr>
        <w:t xml:space="preserve">3. Cultural Preservation and the Librarian’s Role in Uzbekistan Tashkent</w:t>
      </w:r>
    </w:p>
    <w:p>
      <w:pPr>
        <w:pStyle w:val="BodyText"/>
      </w:pPr>
      <w:r>
        <w:t xml:space="preserve">The preservation of national identity is a critical function of libraries in</w:t>
      </w:r>
      <w:r>
        <w:t xml:space="preserve"> </w:t>
      </w:r>
      <w:r>
        <w:rPr>
          <w:bCs/>
          <w:b/>
        </w:rPr>
        <w:t xml:space="preserve">Uzbekistan Tashkent</w:t>
      </w:r>
      <w:r>
        <w:t xml:space="preserve">. As a UNESCO World Heritage Site, the city is steeped in historical and cultural significance, from its medieval architecture to its role as a hub for Islamic scholarship. The</w:t>
      </w:r>
      <w:r>
        <w:t xml:space="preserve"> </w:t>
      </w:r>
      <w:r>
        <w:rPr>
          <w:bCs/>
          <w:b/>
        </w:rPr>
        <w:t xml:space="preserve">Librarian</w:t>
      </w:r>
      <w:r>
        <w:t xml:space="preserve"> </w:t>
      </w:r>
      <w:r>
        <w:t xml:space="preserve">must balance the demands of modern academic research with the imperative to safeguard Uzbek linguistic and cultural heritage.</w:t>
      </w:r>
    </w:p>
    <w:p>
      <w:pPr>
        <w:pStyle w:val="BodyText"/>
      </w:pPr>
      <w:r>
        <w:t xml:space="preserve">In this context, librarians in</w:t>
      </w:r>
      <w:r>
        <w:t xml:space="preserve"> </w:t>
      </w:r>
      <w:r>
        <w:rPr>
          <w:bCs/>
          <w:b/>
        </w:rPr>
        <w:t xml:space="preserve">Uzbekistan Tashkent</w:t>
      </w:r>
      <w:r>
        <w:t xml:space="preserve"> </w:t>
      </w:r>
      <w:r>
        <w:t xml:space="preserve">are tasked with digitizing rare manuscripts, archiving oral histories, and promoting multilingual resources. For example, the National Library of Uzbekistan has undertaken projects to preserve ancient Persian and Arabic texts alongside contemporary academic works. These efforts not only serve scholars but also reinforce a sense of national pride among the local population.</w:t>
      </w:r>
    </w:p>
    <w:p>
      <w:pPr>
        <w:pStyle w:val="BodyText"/>
      </w:pPr>
      <w:r>
        <w:rPr>
          <w:bCs/>
          <w:b/>
        </w:rPr>
        <w:t xml:space="preserve">4. Challenges Faced by Librarians in Uzbekistan Tashkent</w:t>
      </w:r>
    </w:p>
    <w:p>
      <w:pPr>
        <w:pStyle w:val="BodyText"/>
      </w:pPr>
      <w:r>
        <w:t xml:space="preserve">Despite their contributions, librarians in</w:t>
      </w:r>
      <w:r>
        <w:t xml:space="preserve"> </w:t>
      </w:r>
      <w:r>
        <w:rPr>
          <w:bCs/>
          <w:b/>
        </w:rPr>
        <w:t xml:space="preserve">Uzbekistan Tashkent</w:t>
      </w:r>
      <w:r>
        <w:t xml:space="preserve"> </w:t>
      </w:r>
      <w:r>
        <w:t xml:space="preserve">encounter unique challenges. The rapid digitalization of information has necessitated continuous training and adaptation, as many libraries struggle to modernize infrastructure and software. Additionally, limited funding for public libraries in the city often restricts access to up-to-date resources and technology.</w:t>
      </w:r>
    </w:p>
    <w:p>
      <w:pPr>
        <w:pStyle w:val="BodyText"/>
      </w:pPr>
      <w:r>
        <w:t xml:space="preserve">Another challenge is the digital divide between urban elites and rural populations. While</w:t>
      </w:r>
      <w:r>
        <w:t xml:space="preserve"> </w:t>
      </w:r>
      <w:r>
        <w:rPr>
          <w:bCs/>
          <w:b/>
        </w:rPr>
        <w:t xml:space="preserve">Uzbekistan Tashkent</w:t>
      </w:r>
      <w:r>
        <w:t xml:space="preserve"> </w:t>
      </w:r>
      <w:r>
        <w:t xml:space="preserve">boasts well-equipped academic libraries, public libraries in peripheral districts frequently lack internet connectivity or modern facilities. This disparity undermines the librarian’s mission to provide equitable access to knowledge across all socio-economic groups.</w:t>
      </w:r>
    </w:p>
    <w:p>
      <w:pPr>
        <w:pStyle w:val="BodyText"/>
      </w:pPr>
      <w:r>
        <w:rPr>
          <w:bCs/>
          <w:b/>
        </w:rPr>
        <w:t xml:space="preserve">5. Opportunities for Innovation and Collaboration</w:t>
      </w:r>
    </w:p>
    <w:p>
      <w:pPr>
        <w:pStyle w:val="BodyText"/>
      </w:pPr>
      <w:r>
        <w:t xml:space="preserve">To address these challenges, librarians in</w:t>
      </w:r>
      <w:r>
        <w:t xml:space="preserve"> </w:t>
      </w:r>
      <w:r>
        <w:rPr>
          <w:bCs/>
          <w:b/>
        </w:rPr>
        <w:t xml:space="preserve">Uzbekistan Tashkent</w:t>
      </w:r>
      <w:r>
        <w:t xml:space="preserve"> </w:t>
      </w:r>
      <w:r>
        <w:t xml:space="preserve">are leveraging partnerships with international organizations, universities, and private sector entities. Collaborative projects such as the “Digital Uzbekistan Initiative” aim to enhance library networks through cloud-based resource sharing and remote access tools. These efforts align with global trends toward open-access publishing and digital literacy.</w:t>
      </w:r>
    </w:p>
    <w:p>
      <w:pPr>
        <w:pStyle w:val="BodyText"/>
      </w:pPr>
      <w:r>
        <w:t xml:space="preserve">Moreover, librarians are increasingly embracing community engagement programs. For instance, the Tashkent Public Library has initiated workshops on digital skills for elderly citizens and vocational training for youth. Such initiatives underscore the librarian’s role as a catalyst for social development in</w:t>
      </w:r>
      <w:r>
        <w:t xml:space="preserve"> </w:t>
      </w:r>
      <w:r>
        <w:rPr>
          <w:bCs/>
          <w:b/>
        </w:rPr>
        <w:t xml:space="preserve">Uzbekistan Tashkent</w:t>
      </w:r>
      <w:r>
        <w:t xml:space="preserve">.</w:t>
      </w:r>
    </w:p>
    <w:p>
      <w:pPr>
        <w:pStyle w:val="BodyText"/>
      </w:pPr>
      <w:r>
        <w:rPr>
          <w:bCs/>
          <w:b/>
        </w:rPr>
        <w:t xml:space="preserve">6. Conclusion</w:t>
      </w:r>
    </w:p>
    <w:p>
      <w:pPr>
        <w:pStyle w:val="BodyText"/>
      </w:pPr>
      <w:r>
        <w:t xml:space="preserve">The</w:t>
      </w:r>
      <w:r>
        <w:t xml:space="preserve"> </w:t>
      </w:r>
      <w:r>
        <w:rPr>
          <w:bCs/>
          <w:b/>
        </w:rPr>
        <w:t xml:space="preserve">Librarian</w:t>
      </w:r>
      <w:r>
        <w:t xml:space="preserve"> </w:t>
      </w:r>
      <w:r>
        <w:t xml:space="preserve">in</w:t>
      </w:r>
      <w:r>
        <w:t xml:space="preserve"> </w:t>
      </w:r>
      <w:r>
        <w:rPr>
          <w:bCs/>
          <w:b/>
        </w:rPr>
        <w:t xml:space="preserve">Uzbekistan Tashkent</w:t>
      </w:r>
      <w:r>
        <w:t xml:space="preserve"> </w:t>
      </w:r>
      <w:r>
        <w:t xml:space="preserve">is a vital figure in the nation’s academic, cultural, and social landscapes. Their ability to harmonize tradition with innovation ensures that knowledge remains accessible and relevant to a diverse population. As</w:t>
      </w:r>
      <w:r>
        <w:t xml:space="preserve"> </w:t>
      </w:r>
      <w:r>
        <w:rPr>
          <w:bCs/>
          <w:b/>
        </w:rPr>
        <w:t xml:space="preserve">Uzbekistan Tashkent</w:t>
      </w:r>
      <w:r>
        <w:t xml:space="preserve"> </w:t>
      </w:r>
      <w:r>
        <w:t xml:space="preserve">continues to evolve as a center of learning and cultural exchange, the role of the librarian will remain indispensable in shaping its intellectual future.</w:t>
      </w:r>
    </w:p>
    <w:p>
      <w:pPr>
        <w:pStyle w:val="BodyText"/>
      </w:pPr>
      <w:r>
        <w:rPr>
          <w:iCs/>
          <w:i/>
        </w:rPr>
        <w:t xml:space="preserve">Keywords:</w:t>
      </w:r>
      <w:r>
        <w:t xml:space="preserve"> </w:t>
      </w:r>
      <w:r>
        <w:t xml:space="preserve">Librarian, Uzbekistan Tashkent, Academic Research, Cultural Heritage Preservation, Digital Literacy.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Librarian in Uzbekistan Tashkent</dc:title>
  <dc:creator/>
  <cp:keywords/>
  <dcterms:created xsi:type="dcterms:W3CDTF">2026-07-23T02:49:15Z</dcterms:created>
  <dcterms:modified xsi:type="dcterms:W3CDTF">2026-07-23T02:49:15Z</dcterms:modified>
</cp:coreProperties>
</file>

<file path=docProps/custom.xml><?xml version="1.0" encoding="utf-8"?>
<Properties xmlns="http://schemas.openxmlformats.org/officeDocument/2006/custom-properties" xmlns:vt="http://schemas.openxmlformats.org/officeDocument/2006/docPropsVTypes"/>
</file>